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79BF9F36" w14:textId="59E406C9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85DED">
        <w:t>1</w:t>
      </w:r>
      <w:r w:rsidR="00BF32A0">
        <w:t>2</w:t>
      </w:r>
      <w:r w:rsidR="00CE5D9A">
        <w:t>4</w:t>
      </w:r>
      <w:r w:rsidRPr="00A443E2">
        <w:tab/>
      </w:r>
      <w:r w:rsidR="006931F1" w:rsidRPr="006931F1">
        <w:rPr>
          <w:sz w:val="32"/>
          <w:szCs w:val="32"/>
        </w:rPr>
        <w:t>R3-24341</w:t>
      </w:r>
      <w:r w:rsidR="006931F1">
        <w:rPr>
          <w:sz w:val="32"/>
          <w:szCs w:val="32"/>
        </w:rPr>
        <w:t>8</w:t>
      </w:r>
    </w:p>
    <w:p w14:paraId="474BDBF1" w14:textId="42CAAA63" w:rsidR="000E1E27" w:rsidRPr="00A36CD6" w:rsidRDefault="00000850" w:rsidP="000E1E27">
      <w:pPr>
        <w:pStyle w:val="3GPPHeader"/>
      </w:pPr>
      <w:bookmarkStart w:id="0" w:name="_Hlk61362165"/>
      <w:r w:rsidRPr="00000850">
        <w:t>Fukuoka, Japan, 20-24 May 2024</w:t>
      </w:r>
    </w:p>
    <w:bookmarkEnd w:id="0"/>
    <w:p w14:paraId="44419A2C" w14:textId="77777777" w:rsidR="00DC4196" w:rsidRPr="00A36CD6" w:rsidRDefault="00DC4196" w:rsidP="00DC4196">
      <w:pPr>
        <w:pStyle w:val="3GPPHeader"/>
      </w:pPr>
    </w:p>
    <w:p w14:paraId="23C459DC" w14:textId="0339DECA" w:rsidR="00DC4196" w:rsidRDefault="00DC4196" w:rsidP="00DC4196">
      <w:pPr>
        <w:pStyle w:val="3GPPHeader"/>
      </w:pPr>
      <w:r>
        <w:t>Agenda Item:</w:t>
      </w:r>
      <w:r>
        <w:tab/>
      </w:r>
      <w:r w:rsidR="002E5EF5">
        <w:t>11</w:t>
      </w:r>
      <w:r w:rsidR="00D44844">
        <w:t>.</w:t>
      </w:r>
      <w:r w:rsidR="0015307F">
        <w:t>4</w:t>
      </w:r>
    </w:p>
    <w:p w14:paraId="3EB81886" w14:textId="77777777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</w:p>
    <w:p w14:paraId="3791B116" w14:textId="384E310A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1A512E">
        <w:rPr>
          <w:lang w:val="it-IT"/>
        </w:rPr>
        <w:t>Discussion</w:t>
      </w:r>
      <w:r w:rsidR="0015307F">
        <w:rPr>
          <w:rStyle w:val="ui-provider"/>
        </w:rPr>
        <w:t xml:space="preserve"> on solutions for multi-hops UE Trajectory</w:t>
      </w:r>
    </w:p>
    <w:p w14:paraId="6B435BC0" w14:textId="77777777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Discussion, Agreement</w:t>
      </w:r>
    </w:p>
    <w:p w14:paraId="1223CEE3" w14:textId="77777777" w:rsidR="00E250A8" w:rsidRDefault="00E250A8" w:rsidP="00E250A8">
      <w:pPr>
        <w:pStyle w:val="Heading1"/>
      </w:pPr>
      <w:r>
        <w:t>Introduction</w:t>
      </w:r>
    </w:p>
    <w:p w14:paraId="75B9BA65" w14:textId="1047CB50" w:rsidR="0094008D" w:rsidRDefault="00A80D2A" w:rsidP="00CB7B03">
      <w:r>
        <w:t>Multi</w:t>
      </w:r>
      <w:r w:rsidR="0073723F">
        <w:t xml:space="preserve">-hop UE Trajectory Prediction or </w:t>
      </w:r>
      <w:r w:rsidR="001C1439">
        <w:t>“</w:t>
      </w:r>
      <w:r w:rsidR="001C1439" w:rsidRPr="001C1439">
        <w:t xml:space="preserve">Multi-hop UE trajectory across </w:t>
      </w:r>
      <w:proofErr w:type="spellStart"/>
      <w:r w:rsidR="001C1439" w:rsidRPr="001C1439">
        <w:t>gNBs</w:t>
      </w:r>
      <w:proofErr w:type="spellEnd"/>
      <w:r w:rsidR="001C1439">
        <w:t>”</w:t>
      </w:r>
      <w:r w:rsidR="00A01ECB">
        <w:t xml:space="preserve"> as defined in the Study Item description</w:t>
      </w:r>
      <w:r w:rsidR="004668CB">
        <w:t xml:space="preserve"> [1]</w:t>
      </w:r>
      <w:r w:rsidR="002F355F">
        <w:t>,</w:t>
      </w:r>
      <w:r w:rsidR="002F355F" w:rsidDel="00E43FE6">
        <w:t xml:space="preserve"> </w:t>
      </w:r>
      <w:r w:rsidR="00A01ECB">
        <w:t>is one of the</w:t>
      </w:r>
      <w:r w:rsidR="002F355F">
        <w:t xml:space="preserve"> Release 18 </w:t>
      </w:r>
      <w:r w:rsidR="007E26A6">
        <w:t>leftovers which</w:t>
      </w:r>
      <w:r w:rsidR="00DC078D">
        <w:t xml:space="preserve"> are candidate for normative work in Release 19</w:t>
      </w:r>
      <w:r w:rsidR="00E43FE6">
        <w:t>, as explained in the SID objectives for Rel19 below</w:t>
      </w:r>
      <w:r w:rsidR="00DC078D">
        <w:t>.</w:t>
      </w:r>
    </w:p>
    <w:tbl>
      <w:tblPr>
        <w:tblW w:w="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062"/>
      </w:tblGrid>
      <w:tr w:rsidR="0005195B" w14:paraId="731F1148" w14:textId="77777777">
        <w:tc>
          <w:tcPr>
            <w:tcW w:w="464.40pt" w:type="dxa"/>
            <w:shd w:val="clear" w:color="auto" w:fill="auto"/>
          </w:tcPr>
          <w:p w14:paraId="438BF901" w14:textId="77777777" w:rsidR="0005195B" w:rsidRDefault="0005195B">
            <w:pPr>
              <w:numPr>
                <w:ilvl w:val="0"/>
                <w:numId w:val="9"/>
              </w:numPr>
              <w:spacing w:after="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 leftovers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candidates 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normative work, </w:t>
            </w:r>
            <w:r>
              <w:rPr>
                <w:lang w:eastAsia="zh-CN"/>
              </w:rPr>
              <w:t xml:space="preserve">based on </w:t>
            </w:r>
            <w:r>
              <w:rPr>
                <w:rFonts w:hint="eastAsia"/>
                <w:lang w:eastAsia="zh-CN"/>
              </w:rPr>
              <w:t>the Rel-18 principles, as follows:</w:t>
            </w:r>
          </w:p>
          <w:p w14:paraId="6BDC8143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  Mobility optimization for NR-DC</w:t>
            </w:r>
          </w:p>
          <w:p w14:paraId="0557E8BF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  Split architecture support for Rel-18 use cases based on the conclusions from Rel-18 WI</w:t>
            </w:r>
            <w:r>
              <w:rPr>
                <w:lang w:eastAsia="zh-CN"/>
              </w:rPr>
              <w:t xml:space="preserve"> </w:t>
            </w:r>
          </w:p>
          <w:p w14:paraId="18888F2D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  Energy </w:t>
            </w:r>
            <w:r>
              <w:rPr>
                <w:lang w:eastAsia="zh-CN"/>
              </w:rPr>
              <w:t>Saving enhancements, e.g., Energy Cost Prediction</w:t>
            </w:r>
          </w:p>
          <w:p w14:paraId="49E97622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  Continuous MDT collection targeting the same UE across RRC states</w:t>
            </w:r>
          </w:p>
          <w:p w14:paraId="1C65C674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  Multi-hop UE trajectory across </w:t>
            </w:r>
            <w:proofErr w:type="spellStart"/>
            <w:r>
              <w:rPr>
                <w:rFonts w:hint="eastAsia"/>
                <w:lang w:eastAsia="zh-CN"/>
              </w:rPr>
              <w:t>gNBs</w:t>
            </w:r>
            <w:proofErr w:type="spellEnd"/>
          </w:p>
          <w:p w14:paraId="79775C5B" w14:textId="077B0A4A" w:rsidR="0005195B" w:rsidRDefault="0005195B" w:rsidP="0005195B">
            <w:r>
              <w:rPr>
                <w:rFonts w:hint="eastAsia"/>
                <w:lang w:eastAsia="zh-CN"/>
              </w:rPr>
              <w:t>Note: RAN3 should take the Rel-18 discussions into account.</w:t>
            </w:r>
          </w:p>
        </w:tc>
      </w:tr>
    </w:tbl>
    <w:p w14:paraId="02C490F1" w14:textId="010A909F" w:rsidR="009C0295" w:rsidRDefault="009C0295" w:rsidP="00E250A8"/>
    <w:p w14:paraId="737A9B6E" w14:textId="2E7118A8" w:rsidR="00624E1D" w:rsidRDefault="003C5A82" w:rsidP="009E1EB8">
      <w:r>
        <w:t>As for all the other leftovers</w:t>
      </w:r>
      <w:r w:rsidR="00ED61CF">
        <w:t xml:space="preserve">, </w:t>
      </w:r>
      <w:r w:rsidR="00E43FE6">
        <w:t xml:space="preserve">it </w:t>
      </w:r>
      <w:r>
        <w:t>is important at this stage of the discussions</w:t>
      </w:r>
      <w:r w:rsidR="00B210B9">
        <w:t xml:space="preserve"> to stress out </w:t>
      </w:r>
      <w:r>
        <w:t xml:space="preserve">that normative work shall </w:t>
      </w:r>
      <w:r w:rsidR="007920AC">
        <w:t xml:space="preserve">build up on the principles agreed in Release 18 </w:t>
      </w:r>
      <w:proofErr w:type="gramStart"/>
      <w:r w:rsidR="006E26F8">
        <w:t>and also</w:t>
      </w:r>
      <w:proofErr w:type="gramEnd"/>
      <w:r w:rsidR="006E26F8">
        <w:t xml:space="preserve"> th</w:t>
      </w:r>
      <w:r w:rsidR="002B11A0">
        <w:t>at</w:t>
      </w:r>
      <w:r w:rsidR="006E26F8">
        <w:t xml:space="preserve"> discussions shall take into account </w:t>
      </w:r>
      <w:r w:rsidR="002B11A0">
        <w:t>progress and agreements made during</w:t>
      </w:r>
      <w:r w:rsidR="006E26F8">
        <w:t xml:space="preserve"> </w:t>
      </w:r>
      <w:r w:rsidR="00C8364D">
        <w:t>Release 18.</w:t>
      </w:r>
      <w:r w:rsidR="00C963B9">
        <w:t xml:space="preserve"> As such, for multi-hop UE trajectory prediction the principles agreed in Release 18 for single-hop UE trajectory prediction shall be </w:t>
      </w:r>
      <w:r w:rsidR="00FC379B">
        <w:t>taken as a starting point for the normative work.</w:t>
      </w:r>
      <w:r w:rsidR="002B11A0">
        <w:t xml:space="preserve"> </w:t>
      </w:r>
      <w:r w:rsidR="00624E1D">
        <w:t>The most relevant principles to consider are the following:</w:t>
      </w:r>
    </w:p>
    <w:p w14:paraId="37FD8032" w14:textId="24AB2156" w:rsidR="008B2E97" w:rsidRDefault="00624E1D" w:rsidP="00624E1D">
      <w:pPr>
        <w:pStyle w:val="ListParagraph"/>
        <w:numPr>
          <w:ilvl w:val="0"/>
          <w:numId w:val="9"/>
        </w:numPr>
      </w:pPr>
      <w:r>
        <w:t>A UE trajectory is calculated as a sequence of cells</w:t>
      </w:r>
      <w:r w:rsidR="003C5A82">
        <w:t xml:space="preserve"> </w:t>
      </w:r>
      <w:r>
        <w:t>where the U</w:t>
      </w:r>
      <w:r w:rsidR="0054230C">
        <w:t>E</w:t>
      </w:r>
      <w:r>
        <w:t xml:space="preserve"> is served while in </w:t>
      </w:r>
      <w:proofErr w:type="spellStart"/>
      <w:r>
        <w:t>RRC_Connected</w:t>
      </w:r>
      <w:proofErr w:type="spellEnd"/>
    </w:p>
    <w:p w14:paraId="4EB5E697" w14:textId="4DF54448" w:rsidR="00624E1D" w:rsidRDefault="003916BA" w:rsidP="00624E1D">
      <w:pPr>
        <w:pStyle w:val="ListParagraph"/>
        <w:numPr>
          <w:ilvl w:val="0"/>
          <w:numId w:val="9"/>
        </w:numPr>
      </w:pPr>
      <w:r>
        <w:t xml:space="preserve">Measured UE Trajectories are explicitly requested by a </w:t>
      </w:r>
      <w:proofErr w:type="spellStart"/>
      <w:r>
        <w:t>gNB</w:t>
      </w:r>
      <w:proofErr w:type="spellEnd"/>
      <w:r>
        <w:t xml:space="preserve"> to its </w:t>
      </w:r>
      <w:proofErr w:type="spellStart"/>
      <w:r>
        <w:t>neighbour</w:t>
      </w:r>
      <w:proofErr w:type="spellEnd"/>
      <w:r>
        <w:t xml:space="preserve"> nodes</w:t>
      </w:r>
      <w:r w:rsidR="00BF3C14">
        <w:t xml:space="preserve"> and reported back to the requesting </w:t>
      </w:r>
      <w:proofErr w:type="spellStart"/>
      <w:proofErr w:type="gramStart"/>
      <w:r w:rsidR="00BF3C14">
        <w:t>gNB</w:t>
      </w:r>
      <w:proofErr w:type="spellEnd"/>
      <w:proofErr w:type="gramEnd"/>
    </w:p>
    <w:p w14:paraId="67091FDE" w14:textId="3E480A05" w:rsidR="00BF3C14" w:rsidRPr="009C0295" w:rsidRDefault="00BF3C14" w:rsidP="00CB7B03">
      <w:pPr>
        <w:pStyle w:val="ListParagraph"/>
        <w:numPr>
          <w:ilvl w:val="0"/>
          <w:numId w:val="9"/>
        </w:numPr>
      </w:pPr>
      <w:r>
        <w:t xml:space="preserve">Predicted UE Trajectories are not subscription based and are </w:t>
      </w:r>
      <w:r w:rsidR="00A44567">
        <w:t xml:space="preserve">spontaneously </w:t>
      </w:r>
      <w:proofErr w:type="spellStart"/>
      <w:r w:rsidR="00A44567">
        <w:t>signalled</w:t>
      </w:r>
      <w:proofErr w:type="spellEnd"/>
      <w:r w:rsidR="00A44567">
        <w:t xml:space="preserve"> by a </w:t>
      </w:r>
      <w:proofErr w:type="spellStart"/>
      <w:r w:rsidR="00A44567">
        <w:t>gNB</w:t>
      </w:r>
      <w:proofErr w:type="spellEnd"/>
      <w:r w:rsidR="00A44567">
        <w:t xml:space="preserve"> to its </w:t>
      </w:r>
      <w:proofErr w:type="spellStart"/>
      <w:r w:rsidR="00A44567">
        <w:t>neighbour</w:t>
      </w:r>
      <w:proofErr w:type="spellEnd"/>
      <w:r w:rsidR="00A44567">
        <w:t xml:space="preserve"> NG-RAN node</w:t>
      </w:r>
      <w:r w:rsidR="00DB7AB3">
        <w:t xml:space="preserve"> as part of the handover </w:t>
      </w:r>
      <w:proofErr w:type="spellStart"/>
      <w:proofErr w:type="gramStart"/>
      <w:r w:rsidR="00DB7AB3">
        <w:t>signalling</w:t>
      </w:r>
      <w:proofErr w:type="spellEnd"/>
      <w:proofErr w:type="gramEnd"/>
    </w:p>
    <w:p w14:paraId="49F9230D" w14:textId="77777777" w:rsidR="00E250A8" w:rsidRDefault="00153462" w:rsidP="00E250A8">
      <w:pPr>
        <w:pStyle w:val="Heading1"/>
      </w:pPr>
      <w:r>
        <w:t>Discussion</w:t>
      </w:r>
    </w:p>
    <w:p w14:paraId="7BB675C0" w14:textId="5178691B" w:rsidR="00BE49C1" w:rsidRDefault="00BE49C1" w:rsidP="00BE49C1">
      <w:r>
        <w:t xml:space="preserve">The overall solution for multi-hop UE trajectory prediction needs to address </w:t>
      </w:r>
      <w:proofErr w:type="gramStart"/>
      <w:r>
        <w:t>all of</w:t>
      </w:r>
      <w:proofErr w:type="gramEnd"/>
      <w:r>
        <w:t xml:space="preserve"> the three following aspects of the </w:t>
      </w:r>
      <w:r w:rsidR="00510B19">
        <w:t>problem:</w:t>
      </w:r>
    </w:p>
    <w:p w14:paraId="21D048C1" w14:textId="3C25D22C" w:rsidR="00BE49C1" w:rsidRDefault="00BE49C1" w:rsidP="00BE49C1">
      <w:pPr>
        <w:pStyle w:val="ListParagraph"/>
        <w:numPr>
          <w:ilvl w:val="0"/>
          <w:numId w:val="9"/>
        </w:numPr>
      </w:pPr>
      <w:r>
        <w:t xml:space="preserve">Sending the </w:t>
      </w:r>
      <w:r w:rsidR="00DB7AB3">
        <w:t xml:space="preserve">multi-hop </w:t>
      </w:r>
      <w:r>
        <w:t xml:space="preserve">prediction from the node </w:t>
      </w:r>
      <w:r w:rsidR="003C7BDA">
        <w:t>inferring</w:t>
      </w:r>
      <w:r>
        <w:t xml:space="preserve"> </w:t>
      </w:r>
      <w:r w:rsidR="00140CF2">
        <w:t>it</w:t>
      </w:r>
      <w:r>
        <w:t xml:space="preserve"> to the </w:t>
      </w:r>
      <w:r w:rsidR="002B4484">
        <w:t xml:space="preserve">next hop </w:t>
      </w:r>
      <w:r w:rsidR="00DB7AB3">
        <w:t>node</w:t>
      </w:r>
      <w:r>
        <w:t>,</w:t>
      </w:r>
    </w:p>
    <w:p w14:paraId="78E8C445" w14:textId="120D9DE3" w:rsidR="00BE49C1" w:rsidRDefault="00DF4B91" w:rsidP="00DF4B91">
      <w:pPr>
        <w:pStyle w:val="ListParagraph"/>
        <w:numPr>
          <w:ilvl w:val="0"/>
          <w:numId w:val="9"/>
        </w:numPr>
      </w:pPr>
      <w:r>
        <w:lastRenderedPageBreak/>
        <w:t>If a requesting node requests for a multi-hop measured trajectory</w:t>
      </w:r>
      <w:r w:rsidR="00E02573">
        <w:t xml:space="preserve">, </w:t>
      </w:r>
      <w:r w:rsidR="00B06620">
        <w:t>h</w:t>
      </w:r>
      <w:r w:rsidR="00156ADA">
        <w:t xml:space="preserve">ow </w:t>
      </w:r>
      <w:r>
        <w:t>such request is</w:t>
      </w:r>
      <w:r w:rsidR="00B06620">
        <w:t xml:space="preserve"> propagated to the nodes </w:t>
      </w:r>
      <w:r>
        <w:t>in the multi-hop chain</w:t>
      </w:r>
      <w:r w:rsidR="002E3CCF">
        <w:t>,</w:t>
      </w:r>
    </w:p>
    <w:p w14:paraId="52B374B8" w14:textId="60E5C4BA" w:rsidR="001A3ACD" w:rsidRDefault="004356B5" w:rsidP="00BE49C1">
      <w:pPr>
        <w:pStyle w:val="ListParagraph"/>
        <w:numPr>
          <w:ilvl w:val="0"/>
          <w:numId w:val="9"/>
        </w:numPr>
      </w:pPr>
      <w:r w:rsidRPr="004356B5">
        <w:t xml:space="preserve">If a requesting node requests for a multi-hop measured trajectory, </w:t>
      </w:r>
      <w:r>
        <w:t>h</w:t>
      </w:r>
      <w:r w:rsidR="001A3ACD">
        <w:t xml:space="preserve">ow the </w:t>
      </w:r>
      <w:r w:rsidR="00BC0F5F">
        <w:t xml:space="preserve">reporting </w:t>
      </w:r>
      <w:r w:rsidR="00115948">
        <w:t>nodes</w:t>
      </w:r>
      <w:r w:rsidR="00BC0F5F">
        <w:t xml:space="preserve"> </w:t>
      </w:r>
      <w:r w:rsidR="006C4F90">
        <w:t>send the</w:t>
      </w:r>
      <w:r w:rsidR="00BC0F5F">
        <w:t xml:space="preserve"> information</w:t>
      </w:r>
      <w:r w:rsidR="006C4F90" w:rsidDel="00BC0F5F">
        <w:t xml:space="preserve"> </w:t>
      </w:r>
      <w:r w:rsidR="00115948">
        <w:t xml:space="preserve">back </w:t>
      </w:r>
      <w:r w:rsidR="006C4F90">
        <w:t xml:space="preserve">to the </w:t>
      </w:r>
      <w:r w:rsidR="00115948">
        <w:t>requesting</w:t>
      </w:r>
      <w:r w:rsidR="006C4F90">
        <w:t xml:space="preserve"> node.</w:t>
      </w:r>
    </w:p>
    <w:p w14:paraId="75C277B9" w14:textId="542A9A03" w:rsidR="00C82EC5" w:rsidRPr="00C82EC5" w:rsidRDefault="008429E1" w:rsidP="00C82EC5">
      <w:r>
        <w:t xml:space="preserve">In the subsequent sections of this </w:t>
      </w:r>
      <w:r w:rsidR="002E3CCF">
        <w:t>paper,</w:t>
      </w:r>
      <w:r>
        <w:t xml:space="preserve"> we discuss </w:t>
      </w:r>
      <w:r w:rsidR="00A260C0">
        <w:t xml:space="preserve">a </w:t>
      </w:r>
      <w:r w:rsidR="006D1C53">
        <w:t>non-exhaustive</w:t>
      </w:r>
      <w:r w:rsidR="00A260C0">
        <w:t xml:space="preserve"> list of </w:t>
      </w:r>
      <w:r w:rsidR="00772EA4">
        <w:t>options</w:t>
      </w:r>
      <w:r w:rsidR="00A260C0">
        <w:t xml:space="preserve"> for each one of the aspects above</w:t>
      </w:r>
      <w:r w:rsidR="00772EA4">
        <w:t>.</w:t>
      </w:r>
    </w:p>
    <w:p w14:paraId="4077E86C" w14:textId="7BB42A8C" w:rsidR="00492325" w:rsidRDefault="00772EA4" w:rsidP="00871B8C">
      <w:pPr>
        <w:pStyle w:val="Heading2"/>
      </w:pPr>
      <w:r>
        <w:t>Sending the prediction</w:t>
      </w:r>
    </w:p>
    <w:p w14:paraId="031E9556" w14:textId="59219A01" w:rsidR="00455837" w:rsidRDefault="00667C30" w:rsidP="00C82EC5">
      <w:r>
        <w:t xml:space="preserve">To send </w:t>
      </w:r>
      <w:r w:rsidR="007B56DB">
        <w:t xml:space="preserve">a multi-hop </w:t>
      </w:r>
      <w:r>
        <w:t xml:space="preserve">prediction to </w:t>
      </w:r>
      <w:r w:rsidR="00FE2AEC">
        <w:t xml:space="preserve">a </w:t>
      </w:r>
      <w:proofErr w:type="spellStart"/>
      <w:r w:rsidR="00FE2AEC">
        <w:t>neighbou</w:t>
      </w:r>
      <w:r w:rsidR="00FD1AFF">
        <w:t>r</w:t>
      </w:r>
      <w:proofErr w:type="spellEnd"/>
      <w:r w:rsidR="00FE2AEC">
        <w:t xml:space="preserve"> </w:t>
      </w:r>
      <w:proofErr w:type="spellStart"/>
      <w:r w:rsidR="00FE2AEC">
        <w:t>gNB</w:t>
      </w:r>
      <w:proofErr w:type="spellEnd"/>
      <w:r w:rsidR="00FE2AEC">
        <w:t xml:space="preserve"> </w:t>
      </w:r>
      <w:r w:rsidR="004C286C">
        <w:t xml:space="preserve">the </w:t>
      </w:r>
      <w:r w:rsidR="00FE2AEC">
        <w:t>source</w:t>
      </w:r>
      <w:r w:rsidR="004C286C">
        <w:t xml:space="preserve"> node has two options</w:t>
      </w:r>
      <w:r w:rsidR="00455837">
        <w:t xml:space="preserve">: </w:t>
      </w:r>
    </w:p>
    <w:p w14:paraId="531C4695" w14:textId="384CA661" w:rsidR="00C82EC5" w:rsidRDefault="006C5513" w:rsidP="00CB7B03">
      <w:pPr>
        <w:pStyle w:val="ListParagraph"/>
        <w:numPr>
          <w:ilvl w:val="0"/>
          <w:numId w:val="12"/>
        </w:numPr>
      </w:pPr>
      <w:r>
        <w:t xml:space="preserve">Hop-by-hop: </w:t>
      </w:r>
      <w:r w:rsidR="00DF6CF6">
        <w:t xml:space="preserve">the </w:t>
      </w:r>
      <w:r w:rsidR="00FE2AEC">
        <w:t>source</w:t>
      </w:r>
      <w:r w:rsidR="00DF6CF6">
        <w:t xml:space="preserve"> node</w:t>
      </w:r>
      <w:r w:rsidR="005F5E75">
        <w:t>, e.</w:t>
      </w:r>
      <w:r w:rsidR="002E3CCF">
        <w:t>g.</w:t>
      </w:r>
      <w:r w:rsidR="00FD4900">
        <w:t>,</w:t>
      </w:r>
      <w:r w:rsidR="002E3CCF">
        <w:t xml:space="preserve"> </w:t>
      </w:r>
      <w:r w:rsidR="005F5E75">
        <w:t>gNB0</w:t>
      </w:r>
      <w:r w:rsidR="00635434">
        <w:t>,</w:t>
      </w:r>
      <w:r w:rsidR="00DF6CF6">
        <w:t xml:space="preserve"> </w:t>
      </w:r>
      <w:r w:rsidR="00AB7344">
        <w:t>send</w:t>
      </w:r>
      <w:r w:rsidR="00FE2AEC">
        <w:t>s</w:t>
      </w:r>
      <w:r w:rsidR="00AB7344">
        <w:t xml:space="preserve"> the prediction to the </w:t>
      </w:r>
      <w:r w:rsidR="00E62CE8">
        <w:t xml:space="preserve">first </w:t>
      </w:r>
      <w:r w:rsidR="00AB7344">
        <w:t xml:space="preserve">next </w:t>
      </w:r>
      <w:r w:rsidR="00FE2AEC">
        <w:t>hop</w:t>
      </w:r>
      <w:r w:rsidR="00AB7344">
        <w:t xml:space="preserve"> node</w:t>
      </w:r>
      <w:r w:rsidR="00E62CE8">
        <w:t>, which we call gNB1 for simplicity</w:t>
      </w:r>
      <w:r w:rsidR="00FE2AEC">
        <w:t xml:space="preserve">. </w:t>
      </w:r>
      <w:r w:rsidR="00E62CE8">
        <w:t>gNB1 may cho</w:t>
      </w:r>
      <w:r w:rsidR="000E56DC">
        <w:t>o</w:t>
      </w:r>
      <w:r w:rsidR="00E62CE8">
        <w:t xml:space="preserve">se to either forward the prediction to </w:t>
      </w:r>
      <w:r w:rsidR="00806B41">
        <w:t xml:space="preserve">the second hop node, </w:t>
      </w:r>
      <w:r w:rsidR="00FD4900">
        <w:t>e.g.,</w:t>
      </w:r>
      <w:r w:rsidR="00806B41">
        <w:t xml:space="preserve"> gNB2, if the UE is handed over there, or to generate a new prediction </w:t>
      </w:r>
      <w:r w:rsidR="00774397">
        <w:t xml:space="preserve">at the time the </w:t>
      </w:r>
      <w:r w:rsidR="00AE090F">
        <w:t>U</w:t>
      </w:r>
      <w:r w:rsidR="00774397">
        <w:t xml:space="preserve">E hands over to the next hop node (independently of whether the next hop is gNB2 or a different </w:t>
      </w:r>
      <w:proofErr w:type="spellStart"/>
      <w:r w:rsidR="00774397">
        <w:t>gNB</w:t>
      </w:r>
      <w:proofErr w:type="spellEnd"/>
      <w:r w:rsidR="00774397">
        <w:t>).</w:t>
      </w:r>
      <w:r w:rsidR="00AB7344">
        <w:t xml:space="preserve"> </w:t>
      </w:r>
    </w:p>
    <w:p w14:paraId="74962969" w14:textId="74529FF2" w:rsidR="00642B9A" w:rsidRDefault="009010D4" w:rsidP="00CB7B03">
      <w:pPr>
        <w:pStyle w:val="ListParagraph"/>
        <w:numPr>
          <w:ilvl w:val="0"/>
          <w:numId w:val="12"/>
        </w:numPr>
      </w:pPr>
      <w:r>
        <w:t>P</w:t>
      </w:r>
      <w:r w:rsidR="00CB268B">
        <w:t>oint-to-m</w:t>
      </w:r>
      <w:r w:rsidR="008115DB">
        <w:t>ulti-</w:t>
      </w:r>
      <w:r w:rsidR="00415FA4">
        <w:t>point</w:t>
      </w:r>
      <w:r w:rsidR="008115DB">
        <w:t xml:space="preserve">: the </w:t>
      </w:r>
      <w:r w:rsidR="000E56DC">
        <w:t>source</w:t>
      </w:r>
      <w:r w:rsidR="008115DB">
        <w:t xml:space="preserve"> node sends the prediction to every node </w:t>
      </w:r>
      <w:r w:rsidR="000814D0">
        <w:t xml:space="preserve">which is </w:t>
      </w:r>
      <w:r w:rsidR="008115DB">
        <w:t>part of the</w:t>
      </w:r>
      <w:r w:rsidR="000E56DC">
        <w:t xml:space="preserve"> multi-hop</w:t>
      </w:r>
      <w:r w:rsidR="008115DB">
        <w:t xml:space="preserve"> prediction</w:t>
      </w:r>
      <w:r w:rsidR="000814D0">
        <w:t>.</w:t>
      </w:r>
    </w:p>
    <w:p w14:paraId="27F92647" w14:textId="6F9796B3" w:rsidR="00363577" w:rsidRDefault="00E31300" w:rsidP="00C16184">
      <w:r>
        <w:t xml:space="preserve">When comparing the two options above, one could </w:t>
      </w:r>
      <w:r w:rsidR="00AD564D">
        <w:t>easily</w:t>
      </w:r>
      <w:r>
        <w:t xml:space="preserve"> observe that </w:t>
      </w:r>
      <w:r w:rsidR="00473922">
        <w:t xml:space="preserve">in the first option, </w:t>
      </w:r>
      <w:r w:rsidR="00473922" w:rsidRPr="00473922">
        <w:t xml:space="preserve">gNB1 will use the prediction </w:t>
      </w:r>
      <w:r w:rsidR="00635434">
        <w:t xml:space="preserve">from gNB0 </w:t>
      </w:r>
      <w:r w:rsidR="00473922" w:rsidRPr="00473922">
        <w:t xml:space="preserve">to better understand future UE movements and </w:t>
      </w:r>
      <w:proofErr w:type="gramStart"/>
      <w:r w:rsidR="00473922" w:rsidRPr="00473922">
        <w:t>e.g.</w:t>
      </w:r>
      <w:proofErr w:type="gramEnd"/>
      <w:r w:rsidR="00473922" w:rsidRPr="00473922">
        <w:t xml:space="preserve"> better plan for upcoming mobility actions. </w:t>
      </w:r>
      <w:r w:rsidR="00275310">
        <w:t xml:space="preserve">If the UE </w:t>
      </w:r>
      <w:r w:rsidR="005F5E75">
        <w:t xml:space="preserve">is handed over from gNB1 to gNB2, and gNB2 is the second hop node in the prediction </w:t>
      </w:r>
      <w:r w:rsidR="00635434">
        <w:t xml:space="preserve">generated by gNB0, gNB1 may </w:t>
      </w:r>
      <w:proofErr w:type="spellStart"/>
      <w:r w:rsidR="00635434">
        <w:t>chose</w:t>
      </w:r>
      <w:proofErr w:type="spellEnd"/>
      <w:r w:rsidR="00635434">
        <w:t xml:space="preserve"> to forward the prediction </w:t>
      </w:r>
      <w:r w:rsidR="0058029F">
        <w:t>inferred by gNB0 to gNB2. gNB1 may also choose t</w:t>
      </w:r>
      <w:r w:rsidR="00AE090F">
        <w:t>o</w:t>
      </w:r>
      <w:r w:rsidR="0058029F">
        <w:t xml:space="preserve"> generate a new prediction, if deemed necessary</w:t>
      </w:r>
      <w:r w:rsidR="004C396C">
        <w:t xml:space="preserve">. If the UE is not handed over from gNB1 to gNB2 (where gNB2 is the second hop node in the prediction from gNB0), </w:t>
      </w:r>
      <w:r w:rsidR="00200DA4">
        <w:t xml:space="preserve">but it is handed over to gNB3, </w:t>
      </w:r>
      <w:r w:rsidR="004C396C">
        <w:t>then there is no reason to forward to gNB</w:t>
      </w:r>
      <w:r w:rsidR="00200DA4">
        <w:t>3</w:t>
      </w:r>
      <w:r w:rsidR="004C396C">
        <w:t xml:space="preserve"> the prediction from gNB0, as this prediction is obviously inaccurate.</w:t>
      </w:r>
      <w:r w:rsidR="00363577">
        <w:br/>
        <w:t>In this case gNB1 may decide to generate a new prediction and signal that to gNB3.</w:t>
      </w:r>
    </w:p>
    <w:p w14:paraId="005AF6C6" w14:textId="7CBA7416" w:rsidR="00200DA4" w:rsidRDefault="00200DA4" w:rsidP="00C16184">
      <w:r>
        <w:t>Therefore</w:t>
      </w:r>
      <w:r w:rsidR="0068589F">
        <w:t>,</w:t>
      </w:r>
      <w:r>
        <w:t xml:space="preserve"> the first option </w:t>
      </w:r>
      <w:r w:rsidR="005E1768">
        <w:t xml:space="preserve">leaves it up to the serving node to decide whether to forward a previously inferred prediction or whether to produce a new one. We note that this approach is optimal as it adapts to all </w:t>
      </w:r>
      <w:r w:rsidR="00077187">
        <w:t xml:space="preserve">conditions in which the predictions are </w:t>
      </w:r>
      <w:r w:rsidR="007553B7">
        <w:t>e.g.,</w:t>
      </w:r>
      <w:r w:rsidR="00077187">
        <w:t xml:space="preserve"> </w:t>
      </w:r>
      <w:proofErr w:type="gramStart"/>
      <w:r w:rsidR="00077187">
        <w:t>inaccurate</w:t>
      </w:r>
      <w:proofErr w:type="gramEnd"/>
      <w:r w:rsidR="00077187">
        <w:t xml:space="preserve"> and not usable. This approach also reuses the Handover </w:t>
      </w:r>
      <w:proofErr w:type="spellStart"/>
      <w:r w:rsidR="00077187">
        <w:t>signalling</w:t>
      </w:r>
      <w:proofErr w:type="spellEnd"/>
      <w:r w:rsidR="00077187">
        <w:t xml:space="preserve"> for prediction </w:t>
      </w:r>
      <w:r w:rsidR="00CA2231">
        <w:t>forwarding, which is a principle agree</w:t>
      </w:r>
      <w:r w:rsidR="00740CA3">
        <w:t>d</w:t>
      </w:r>
      <w:r w:rsidR="00CA2231">
        <w:t xml:space="preserve"> in Rel18.</w:t>
      </w:r>
    </w:p>
    <w:p w14:paraId="7057FE70" w14:textId="52C4C036" w:rsidR="00C16184" w:rsidRDefault="0068589F" w:rsidP="00C16184">
      <w:r>
        <w:t xml:space="preserve">The second option, based on </w:t>
      </w:r>
      <w:r w:rsidR="00AD564D">
        <w:t>point</w:t>
      </w:r>
      <w:r w:rsidR="00E24ACF">
        <w:t xml:space="preserve">-to-multi-point </w:t>
      </w:r>
      <w:r>
        <w:t xml:space="preserve">forwarding, is subject to </w:t>
      </w:r>
      <w:proofErr w:type="gramStart"/>
      <w:r>
        <w:t>a number of</w:t>
      </w:r>
      <w:proofErr w:type="gramEnd"/>
      <w:r>
        <w:t xml:space="preserve"> drawbacks. Firstly, </w:t>
      </w:r>
      <w:r w:rsidR="006B3360">
        <w:t xml:space="preserve">a prediction may be forwarded to </w:t>
      </w:r>
      <w:proofErr w:type="spellStart"/>
      <w:r w:rsidR="006B3360">
        <w:t>gNBs</w:t>
      </w:r>
      <w:proofErr w:type="spellEnd"/>
      <w:r w:rsidR="006B3360">
        <w:t xml:space="preserve"> that may not serve the UE, e.g.</w:t>
      </w:r>
      <w:r w:rsidR="007553B7">
        <w:t>,</w:t>
      </w:r>
      <w:r w:rsidR="006B3360">
        <w:t xml:space="preserve"> in case the prediction is inaccurate. This </w:t>
      </w:r>
      <w:r w:rsidR="00F172AF">
        <w:t xml:space="preserve">creates the problem that a node may plan </w:t>
      </w:r>
      <w:r w:rsidR="00290CB0">
        <w:t xml:space="preserve">and reserve resources </w:t>
      </w:r>
      <w:r w:rsidR="00F172AF">
        <w:t xml:space="preserve">for serving a UE </w:t>
      </w:r>
      <w:r w:rsidR="00290CB0">
        <w:t>in</w:t>
      </w:r>
      <w:r w:rsidR="00F172AF">
        <w:t xml:space="preserve"> </w:t>
      </w:r>
      <w:proofErr w:type="gramStart"/>
      <w:r w:rsidR="00F172AF">
        <w:t>a number of</w:t>
      </w:r>
      <w:proofErr w:type="gramEnd"/>
      <w:r w:rsidR="00F172AF">
        <w:t xml:space="preserve"> cells, but </w:t>
      </w:r>
      <w:r w:rsidR="00290CB0">
        <w:t xml:space="preserve">the UE may never be handed over to that node. </w:t>
      </w:r>
      <w:r w:rsidR="00C33034">
        <w:br/>
        <w:t xml:space="preserve">A second drawback is that this </w:t>
      </w:r>
      <w:r w:rsidR="00E24ACF">
        <w:t xml:space="preserve">solution requires a dedicated message to carry the prediction from the </w:t>
      </w:r>
      <w:r w:rsidR="00C33034">
        <w:t>source node (gNB0)</w:t>
      </w:r>
      <w:r w:rsidR="00E24ACF">
        <w:t xml:space="preserve"> to every </w:t>
      </w:r>
      <w:r w:rsidR="00690688">
        <w:t xml:space="preserve">next </w:t>
      </w:r>
      <w:r w:rsidR="00E24ACF" w:rsidDel="00690688">
        <w:t>hop</w:t>
      </w:r>
      <w:r w:rsidR="00E24ACF">
        <w:t xml:space="preserve"> node</w:t>
      </w:r>
      <w:r w:rsidR="00952251">
        <w:t>.</w:t>
      </w:r>
      <w:r w:rsidR="00690688">
        <w:t xml:space="preserve"> </w:t>
      </w:r>
      <w:r w:rsidR="00F24F4C">
        <w:t xml:space="preserve">In some cases where an Xn connection is not present between the source node and one of the next hop nodes, such forwarding is not even possible </w:t>
      </w:r>
      <w:r w:rsidR="00EB3705">
        <w:t xml:space="preserve">at all. This second option therefore departs from the Rel18 </w:t>
      </w:r>
      <w:r w:rsidR="001C5254">
        <w:t>principles,</w:t>
      </w:r>
      <w:r w:rsidR="00EB3705">
        <w:t xml:space="preserve"> and it implies a big impact (introduction of a new procedure) which in some cases does not lead to any benefit.</w:t>
      </w:r>
    </w:p>
    <w:p w14:paraId="4D3D2FFC" w14:textId="5316E10D" w:rsidR="00605B9B" w:rsidRPr="00CB7B03" w:rsidRDefault="00C6301F" w:rsidP="00C16184">
      <w:pPr>
        <w:rPr>
          <w:b/>
        </w:rPr>
      </w:pPr>
      <w:r w:rsidRPr="00CB7B03">
        <w:rPr>
          <w:b/>
        </w:rPr>
        <w:t xml:space="preserve">Proposal 1: RAN3 to </w:t>
      </w:r>
      <w:r w:rsidR="00EB3705">
        <w:rPr>
          <w:b/>
          <w:bCs/>
        </w:rPr>
        <w:t xml:space="preserve">respect </w:t>
      </w:r>
      <w:r w:rsidDel="00EB3705">
        <w:rPr>
          <w:b/>
        </w:rPr>
        <w:t>the</w:t>
      </w:r>
      <w:r w:rsidRPr="00CB7B03">
        <w:rPr>
          <w:b/>
        </w:rPr>
        <w:t xml:space="preserve"> Release 18 </w:t>
      </w:r>
      <w:r w:rsidR="00EB3705">
        <w:rPr>
          <w:b/>
          <w:bCs/>
        </w:rPr>
        <w:t>agreements</w:t>
      </w:r>
      <w:r w:rsidRPr="00CB7B03">
        <w:rPr>
          <w:b/>
          <w:bCs/>
        </w:rPr>
        <w:t xml:space="preserve"> for</w:t>
      </w:r>
      <w:r w:rsidRPr="00CB7B03" w:rsidDel="00745D8B">
        <w:rPr>
          <w:b/>
        </w:rPr>
        <w:t xml:space="preserve"> </w:t>
      </w:r>
      <w:r w:rsidRPr="00CB7B03">
        <w:rPr>
          <w:b/>
        </w:rPr>
        <w:t xml:space="preserve">UE trajectory prediction </w:t>
      </w:r>
      <w:r w:rsidR="00745D8B">
        <w:rPr>
          <w:b/>
          <w:bCs/>
        </w:rPr>
        <w:t xml:space="preserve">forwarding via the handover </w:t>
      </w:r>
      <w:proofErr w:type="spellStart"/>
      <w:r w:rsidR="00745D8B">
        <w:rPr>
          <w:b/>
          <w:bCs/>
        </w:rPr>
        <w:t>signalling</w:t>
      </w:r>
      <w:proofErr w:type="spellEnd"/>
      <w:r w:rsidR="00745D8B">
        <w:rPr>
          <w:b/>
          <w:bCs/>
        </w:rPr>
        <w:t xml:space="preserve"> procedures </w:t>
      </w:r>
      <w:r w:rsidRPr="00CB7B03">
        <w:rPr>
          <w:b/>
        </w:rPr>
        <w:t xml:space="preserve">as baseline for multi-hop </w:t>
      </w:r>
      <w:r w:rsidR="000260D1" w:rsidRPr="00CB7B03">
        <w:rPr>
          <w:b/>
        </w:rPr>
        <w:t>UE trajectory prediction</w:t>
      </w:r>
      <w:r w:rsidR="00EB7FFD">
        <w:rPr>
          <w:b/>
          <w:bCs/>
        </w:rPr>
        <w:t>s</w:t>
      </w:r>
      <w:r w:rsidR="000260D1" w:rsidRPr="00CB7B03">
        <w:rPr>
          <w:b/>
        </w:rPr>
        <w:t xml:space="preserve"> </w:t>
      </w:r>
      <w:r w:rsidR="006D6959" w:rsidRPr="00CB7B03">
        <w:rPr>
          <w:b/>
        </w:rPr>
        <w:t xml:space="preserve">and </w:t>
      </w:r>
      <w:r w:rsidR="00266D88" w:rsidRPr="00CB7B03">
        <w:rPr>
          <w:b/>
        </w:rPr>
        <w:t>agree</w:t>
      </w:r>
      <w:r w:rsidR="006D6959" w:rsidRPr="00CB7B03">
        <w:rPr>
          <w:b/>
        </w:rPr>
        <w:t xml:space="preserve"> to</w:t>
      </w:r>
      <w:r w:rsidR="00266D88" w:rsidRPr="00CB7B03">
        <w:rPr>
          <w:b/>
        </w:rPr>
        <w:t xml:space="preserve"> </w:t>
      </w:r>
      <w:r w:rsidRPr="00CB7B03">
        <w:rPr>
          <w:b/>
        </w:rPr>
        <w:t xml:space="preserve">use the HANDOVER REQUEST message to send the prediction from one hop </w:t>
      </w:r>
      <w:r w:rsidR="00D07BAC">
        <w:rPr>
          <w:b/>
          <w:bCs/>
        </w:rPr>
        <w:t xml:space="preserve">node </w:t>
      </w:r>
      <w:r w:rsidRPr="00CB7B03">
        <w:rPr>
          <w:b/>
        </w:rPr>
        <w:t xml:space="preserve">to </w:t>
      </w:r>
      <w:r w:rsidR="00540CDD" w:rsidRPr="00CB7B03">
        <w:rPr>
          <w:b/>
        </w:rPr>
        <w:t>the next hop</w:t>
      </w:r>
      <w:r w:rsidR="00D07BAC">
        <w:rPr>
          <w:b/>
          <w:bCs/>
        </w:rPr>
        <w:t xml:space="preserve"> node</w:t>
      </w:r>
      <w:r w:rsidR="00540CDD" w:rsidRPr="00CB7B03">
        <w:rPr>
          <w:b/>
        </w:rPr>
        <w:t>.</w:t>
      </w:r>
    </w:p>
    <w:p w14:paraId="7ECCA9AD" w14:textId="1F544CD7" w:rsidR="0014525B" w:rsidRDefault="00377B1F" w:rsidP="00871B8C">
      <w:pPr>
        <w:pStyle w:val="Heading2"/>
      </w:pPr>
      <w:r>
        <w:t>Requesting</w:t>
      </w:r>
      <w:r w:rsidR="00772EA4">
        <w:t xml:space="preserve"> </w:t>
      </w:r>
      <w:r>
        <w:t xml:space="preserve">and reporting </w:t>
      </w:r>
      <w:r w:rsidR="0010098C">
        <w:t xml:space="preserve">measured multi-hop </w:t>
      </w:r>
      <w:proofErr w:type="gramStart"/>
      <w:r w:rsidR="0010098C">
        <w:t>trajectories</w:t>
      </w:r>
      <w:proofErr w:type="gramEnd"/>
    </w:p>
    <w:p w14:paraId="19FD7A16" w14:textId="30B5F8E0" w:rsidR="00864C51" w:rsidRDefault="00CB6B8E" w:rsidP="000E544C">
      <w:r>
        <w:t xml:space="preserve">A measured multi-hop UE trajectory may be requested by a source node, gNB0, </w:t>
      </w:r>
      <w:r w:rsidR="00EC2726">
        <w:t xml:space="preserve">to a target node. </w:t>
      </w:r>
      <w:proofErr w:type="gramStart"/>
      <w:r w:rsidR="00B3766A">
        <w:t>Similar to</w:t>
      </w:r>
      <w:proofErr w:type="gramEnd"/>
      <w:r w:rsidR="00B3766A">
        <w:t xml:space="preserve"> </w:t>
      </w:r>
      <w:r w:rsidR="00A23B16">
        <w:t>the case of multi hop trajectory</w:t>
      </w:r>
      <w:r w:rsidR="00493518">
        <w:t xml:space="preserve"> prediction, </w:t>
      </w:r>
      <w:r w:rsidR="00864C51">
        <w:t>two possible approaches are possible:</w:t>
      </w:r>
    </w:p>
    <w:p w14:paraId="5E4B0B1D" w14:textId="1C75FBC4" w:rsidR="00A806AF" w:rsidRDefault="0041622B" w:rsidP="00CB7B03">
      <w:pPr>
        <w:pStyle w:val="ListParagraph"/>
        <w:numPr>
          <w:ilvl w:val="0"/>
          <w:numId w:val="11"/>
        </w:numPr>
      </w:pPr>
      <w:r>
        <w:t>Trigger a</w:t>
      </w:r>
      <w:r w:rsidR="00A806AF">
        <w:t xml:space="preserve"> request for a multi-hop measured trajectory</w:t>
      </w:r>
      <w:r>
        <w:t xml:space="preserve"> reporting</w:t>
      </w:r>
      <w:r w:rsidR="00A806AF">
        <w:t xml:space="preserve"> in a </w:t>
      </w:r>
      <w:proofErr w:type="gramStart"/>
      <w:r w:rsidR="00A806AF">
        <w:t>hop by hop</w:t>
      </w:r>
      <w:proofErr w:type="gramEnd"/>
      <w:r w:rsidR="00A806AF">
        <w:t xml:space="preserve"> way</w:t>
      </w:r>
      <w:r w:rsidR="0013631C">
        <w:t xml:space="preserve"> to the next </w:t>
      </w:r>
      <w:r w:rsidR="005C392A">
        <w:t>hop node serving the UE</w:t>
      </w:r>
      <w:r w:rsidR="00A806AF">
        <w:t>.</w:t>
      </w:r>
      <w:r>
        <w:t xml:space="preserve"> </w:t>
      </w:r>
    </w:p>
    <w:p w14:paraId="7E91BF83" w14:textId="5DC417E7" w:rsidR="00A806AF" w:rsidRDefault="000C2927" w:rsidP="00CB7B03">
      <w:pPr>
        <w:pStyle w:val="ListParagraph"/>
        <w:numPr>
          <w:ilvl w:val="0"/>
          <w:numId w:val="11"/>
        </w:numPr>
      </w:pPr>
      <w:r w:rsidRPr="000C2927">
        <w:lastRenderedPageBreak/>
        <w:t xml:space="preserve">Trigger a request for a </w:t>
      </w:r>
      <w:r w:rsidR="00A806AF" w:rsidRPr="00A806AF">
        <w:t xml:space="preserve">multi-hop measured trajectory </w:t>
      </w:r>
      <w:r>
        <w:t xml:space="preserve">reporting </w:t>
      </w:r>
      <w:r w:rsidR="00A806AF" w:rsidRPr="00A806AF">
        <w:t xml:space="preserve">in a </w:t>
      </w:r>
      <w:r w:rsidR="0013631C">
        <w:t>point to multi-point way</w:t>
      </w:r>
      <w:r w:rsidR="00A806AF" w:rsidRPr="00A806AF">
        <w:t>.</w:t>
      </w:r>
    </w:p>
    <w:p w14:paraId="1579E913" w14:textId="77777777" w:rsidR="007C421B" w:rsidRDefault="007C421B" w:rsidP="005E1F6B"/>
    <w:p w14:paraId="51165529" w14:textId="791DEEFA" w:rsidR="000D59D7" w:rsidRDefault="0068504C" w:rsidP="005E1F6B">
      <w:r>
        <w:t xml:space="preserve">In the first option the </w:t>
      </w:r>
      <w:r w:rsidR="000C6EA1">
        <w:t>source node, gNB0, trigger</w:t>
      </w:r>
      <w:r w:rsidR="0008012E">
        <w:t>s</w:t>
      </w:r>
      <w:r w:rsidR="000C6EA1">
        <w:t xml:space="preserve"> a DATA CONNEC</w:t>
      </w:r>
      <w:r w:rsidR="00A9562E">
        <w:t>TI</w:t>
      </w:r>
      <w:r w:rsidR="000C6EA1">
        <w:t xml:space="preserve">ON REQUEST towards nodes that are assumed to be the first hop </w:t>
      </w:r>
      <w:r w:rsidR="00CB241E">
        <w:t>target for the UE. Once the UE hands over to one of such nodes, e.g.</w:t>
      </w:r>
      <w:r w:rsidR="00D507B8">
        <w:t>,</w:t>
      </w:r>
      <w:r w:rsidR="00CB241E">
        <w:t xml:space="preserve"> gNB1, this node triggers a DATA COLLECITON REQUEST to following nodes that </w:t>
      </w:r>
      <w:r w:rsidR="00F241E2">
        <w:t xml:space="preserve">are assumed to be the second hop target for the UE, and so on. Therefore, each node </w:t>
      </w:r>
      <w:r w:rsidR="00D26FFC">
        <w:t xml:space="preserve">serving the UE, and receiving a DATA COLLECITON REQUEST asking to report the measured UE trajectory, will report </w:t>
      </w:r>
      <w:r w:rsidR="000C32B8">
        <w:t xml:space="preserve">to the requesting node the trajectory within its set of served cells for the UE. This process allows </w:t>
      </w:r>
      <w:r w:rsidR="006F1923">
        <w:t xml:space="preserve">each node in the chain to </w:t>
      </w:r>
      <w:r w:rsidR="0051561C">
        <w:t xml:space="preserve">receive from </w:t>
      </w:r>
      <w:r w:rsidR="007872E3">
        <w:t xml:space="preserve">the following serving node part of the UE trajectory that can be used to </w:t>
      </w:r>
      <w:r w:rsidR="006F1923">
        <w:t>build a multi-hop UE trajectory</w:t>
      </w:r>
      <w:r w:rsidR="00A679AC">
        <w:t xml:space="preserve">. A full measured multi-hop UE trajectory </w:t>
      </w:r>
      <w:r w:rsidR="000D59D7">
        <w:t>will eventually be forwarded to the source node, gNB0.</w:t>
      </w:r>
    </w:p>
    <w:p w14:paraId="781562AF" w14:textId="610EC95B" w:rsidR="00652374" w:rsidRDefault="009D54BA" w:rsidP="005E1F6B">
      <w:r>
        <w:t xml:space="preserve">The second option </w:t>
      </w:r>
      <w:r w:rsidR="00D507B8">
        <w:t>relies</w:t>
      </w:r>
      <w:r>
        <w:t xml:space="preserve"> on reusing the DATA COLLECITON REQUEST message to task several </w:t>
      </w:r>
      <w:proofErr w:type="spellStart"/>
      <w:r>
        <w:t>neighbour</w:t>
      </w:r>
      <w:proofErr w:type="spellEnd"/>
      <w:r>
        <w:t xml:space="preserve"> </w:t>
      </w:r>
      <w:r w:rsidR="00645E21">
        <w:t xml:space="preserve">NG-RAN nodes to report a measured UE trajectory for the UE, as per the Rel18 mechanisms. In this approach, gNB0 </w:t>
      </w:r>
      <w:proofErr w:type="gramStart"/>
      <w:r w:rsidR="00645E21">
        <w:t>is able to</w:t>
      </w:r>
      <w:proofErr w:type="gramEnd"/>
      <w:r w:rsidR="00645E21">
        <w:t xml:space="preserve"> re</w:t>
      </w:r>
      <w:r w:rsidR="009835DF">
        <w:t xml:space="preserve">ceive, </w:t>
      </w:r>
      <w:r w:rsidR="009835DF" w:rsidRPr="009835DF">
        <w:t xml:space="preserve">along </w:t>
      </w:r>
      <w:r w:rsidR="009835DF">
        <w:t xml:space="preserve">the </w:t>
      </w:r>
      <w:r w:rsidR="009835DF" w:rsidRPr="009835DF">
        <w:t>time, measured UE trajectories for the same UE, which come to gNB</w:t>
      </w:r>
      <w:r w:rsidR="009835DF">
        <w:t>0</w:t>
      </w:r>
      <w:r w:rsidR="009835DF" w:rsidRPr="009835DF">
        <w:t xml:space="preserve"> in chronological order from the </w:t>
      </w:r>
      <w:r w:rsidR="009835DF">
        <w:t>NG-</w:t>
      </w:r>
      <w:r w:rsidR="009835DF" w:rsidRPr="009835DF">
        <w:t>RAN nodes that served the UE. This enables gNB</w:t>
      </w:r>
      <w:r w:rsidR="009835DF">
        <w:t>0</w:t>
      </w:r>
      <w:r w:rsidR="009835DF" w:rsidRPr="009835DF">
        <w:t xml:space="preserve"> to collate an overall multi-hop measured trajectory</w:t>
      </w:r>
      <w:r w:rsidR="00652374">
        <w:t xml:space="preserve"> for the UE</w:t>
      </w:r>
      <w:r w:rsidR="009835DF" w:rsidRPr="009835DF">
        <w:t>.</w:t>
      </w:r>
    </w:p>
    <w:p w14:paraId="585352B9" w14:textId="1FBADC5D" w:rsidR="00987B86" w:rsidRPr="000E544C" w:rsidRDefault="00652374" w:rsidP="00CB7B03">
      <w:r>
        <w:t xml:space="preserve">We note that the first approach </w:t>
      </w:r>
      <w:r w:rsidR="00521B86">
        <w:t xml:space="preserve">is more reliable because it ensures that a measured UE trajectory </w:t>
      </w:r>
      <w:r w:rsidR="008548DF">
        <w:t>can be requested from a source node to a target node that will serve the UE and that is connected over the Xn</w:t>
      </w:r>
      <w:r w:rsidR="000C32B8">
        <w:t xml:space="preserve"> </w:t>
      </w:r>
      <w:r w:rsidR="008548DF">
        <w:t xml:space="preserve">to the source node. </w:t>
      </w:r>
      <w:r w:rsidR="00106C06">
        <w:t xml:space="preserve">Namely, in the first approach the </w:t>
      </w:r>
      <w:r w:rsidR="00D22EEE">
        <w:t xml:space="preserve">serving </w:t>
      </w:r>
      <w:r w:rsidR="00106C06">
        <w:t xml:space="preserve">NG-RAN node </w:t>
      </w:r>
      <w:r w:rsidR="00D22EEE">
        <w:t xml:space="preserve">can </w:t>
      </w:r>
      <w:r w:rsidR="00106C06">
        <w:t>generat</w:t>
      </w:r>
      <w:r w:rsidR="00D22EEE">
        <w:t xml:space="preserve">e </w:t>
      </w:r>
      <w:r w:rsidR="00106C06">
        <w:t xml:space="preserve">the measured trajectory request </w:t>
      </w:r>
      <w:r w:rsidR="00D22EEE">
        <w:t xml:space="preserve">towards a target node that will serve the UE and that is Xn connected. </w:t>
      </w:r>
      <w:r w:rsidR="00D22EEE">
        <w:br/>
        <w:t xml:space="preserve">the latter cannot be guaranteed with the second approach because the source node gNB0 may not </w:t>
      </w:r>
      <w:r w:rsidR="00EE28EC">
        <w:t xml:space="preserve">be Xn connected to all the NG-RAN nodes in the multi-hop route of the UE. </w:t>
      </w:r>
      <w:r w:rsidR="00B917AD">
        <w:t xml:space="preserve">Besides, the source gNB0 </w:t>
      </w:r>
      <w:r w:rsidR="004958B6">
        <w:t>may not be able to accurately select target NG-RAN nodes that will serve the UE far away in the future</w:t>
      </w:r>
      <w:r w:rsidR="003E0AF6">
        <w:t>, hence creating the problem of missing parts of the measured trajectory at gNB0.</w:t>
      </w:r>
    </w:p>
    <w:p w14:paraId="1972610D" w14:textId="11A10B92" w:rsidR="00537F43" w:rsidRDefault="00D72D4D" w:rsidP="00C82EC5">
      <w:r>
        <w:t>Moreover, for the first approach</w:t>
      </w:r>
      <w:r w:rsidR="003D577F">
        <w:t>,</w:t>
      </w:r>
      <w:r w:rsidR="00856D45">
        <w:t xml:space="preserve"> </w:t>
      </w:r>
      <w:proofErr w:type="spellStart"/>
      <w:r w:rsidR="00856D45">
        <w:t>signalling</w:t>
      </w:r>
      <w:proofErr w:type="spellEnd"/>
      <w:r w:rsidR="00856D45">
        <w:t xml:space="preserve"> mechanisms are</w:t>
      </w:r>
      <w:r w:rsidR="00443C3B">
        <w:t xml:space="preserve"> straightforward </w:t>
      </w:r>
      <w:r w:rsidR="00AE7FDE">
        <w:t xml:space="preserve">as </w:t>
      </w:r>
      <w:r w:rsidR="00443C3B">
        <w:t>the</w:t>
      </w:r>
      <w:r w:rsidR="00EF6E6A">
        <w:t xml:space="preserve"> response message carrying the </w:t>
      </w:r>
      <w:r w:rsidR="00873C9E">
        <w:t>measured UE trajectory</w:t>
      </w:r>
      <w:r w:rsidR="00EF6E6A">
        <w:t xml:space="preserve"> will travel back to the </w:t>
      </w:r>
      <w:r w:rsidR="00173415">
        <w:t>source</w:t>
      </w:r>
      <w:r w:rsidR="00EF6E6A">
        <w:t xml:space="preserve"> node b</w:t>
      </w:r>
      <w:r w:rsidR="00AE7FDE">
        <w:t>y</w:t>
      </w:r>
      <w:r w:rsidR="00EF6E6A">
        <w:t xml:space="preserve"> </w:t>
      </w:r>
      <w:r w:rsidR="00954FA4">
        <w:t>rewiring</w:t>
      </w:r>
      <w:r w:rsidR="00902756">
        <w:t xml:space="preserve"> the chain of </w:t>
      </w:r>
      <w:r w:rsidR="00954FA4">
        <w:t>D</w:t>
      </w:r>
      <w:r w:rsidR="00902756">
        <w:t>ATA COLLECTION REPORTING sessions established bet</w:t>
      </w:r>
      <w:r w:rsidR="007C1FCF">
        <w:t>ween the</w:t>
      </w:r>
      <w:r w:rsidR="00954FA4">
        <w:t xml:space="preserve"> nodes.</w:t>
      </w:r>
      <w:r w:rsidR="00537F43">
        <w:t xml:space="preserve"> </w:t>
      </w:r>
    </w:p>
    <w:p w14:paraId="66BDF0FF" w14:textId="0C3E695A" w:rsidR="003C3816" w:rsidRDefault="003C3816" w:rsidP="00C82EC5">
      <w:r w:rsidRPr="00CB7B03">
        <w:rPr>
          <w:b/>
        </w:rPr>
        <w:t xml:space="preserve">Proposal </w:t>
      </w:r>
      <w:r w:rsidR="003D577F" w:rsidRPr="00CB7B03">
        <w:rPr>
          <w:b/>
          <w:bCs/>
        </w:rPr>
        <w:t>2</w:t>
      </w:r>
      <w:r w:rsidRPr="00CB7B03">
        <w:rPr>
          <w:b/>
          <w:bCs/>
        </w:rPr>
        <w:t>.</w:t>
      </w:r>
      <w:r w:rsidR="00CB0BCF" w:rsidRPr="00CB7B03" w:rsidDel="003D577F">
        <w:rPr>
          <w:b/>
        </w:rPr>
        <w:t xml:space="preserve"> RAN3 to </w:t>
      </w:r>
      <w:r w:rsidR="00CD4739" w:rsidRPr="00CB7B03">
        <w:rPr>
          <w:b/>
        </w:rPr>
        <w:t xml:space="preserve">agree that for multi-hop measured trajectory reporting, the solution is based </w:t>
      </w:r>
      <w:r w:rsidR="00C05890">
        <w:rPr>
          <w:b/>
          <w:bCs/>
        </w:rPr>
        <w:t xml:space="preserve">on </w:t>
      </w:r>
      <w:r w:rsidR="00DE4290" w:rsidRPr="00CB7B03">
        <w:rPr>
          <w:b/>
        </w:rPr>
        <w:t xml:space="preserve">reporting of the UE trajectory within a serving node coverage </w:t>
      </w:r>
      <w:r w:rsidR="00CD4739" w:rsidRPr="00CB7B03">
        <w:rPr>
          <w:b/>
        </w:rPr>
        <w:t>on a hop by hop</w:t>
      </w:r>
      <w:r w:rsidR="005A3E5F" w:rsidRPr="00CB7B03">
        <w:rPr>
          <w:b/>
        </w:rPr>
        <w:t xml:space="preserve"> </w:t>
      </w:r>
      <w:r w:rsidR="00DE4290" w:rsidRPr="00CB7B03">
        <w:rPr>
          <w:b/>
        </w:rPr>
        <w:t xml:space="preserve">basis, namely based on </w:t>
      </w:r>
      <w:r w:rsidR="00B54620" w:rsidRPr="00CB7B03">
        <w:rPr>
          <w:b/>
        </w:rPr>
        <w:t xml:space="preserve">DATA COLLECTION REQUEST message from </w:t>
      </w:r>
      <w:r w:rsidR="00134292">
        <w:rPr>
          <w:b/>
          <w:bCs/>
        </w:rPr>
        <w:t>source</w:t>
      </w:r>
      <w:r w:rsidR="00B54620" w:rsidRPr="00CB7B03">
        <w:rPr>
          <w:b/>
        </w:rPr>
        <w:t xml:space="preserve"> RAN node to next target RAN node and </w:t>
      </w:r>
      <w:r w:rsidR="005A3E5F" w:rsidRPr="00CB7B03">
        <w:rPr>
          <w:b/>
        </w:rPr>
        <w:t xml:space="preserve">based </w:t>
      </w:r>
      <w:r w:rsidR="00B54620" w:rsidRPr="00CB7B03">
        <w:rPr>
          <w:b/>
        </w:rPr>
        <w:t xml:space="preserve">on a DATA COLLECTION </w:t>
      </w:r>
      <w:r w:rsidR="00A90962">
        <w:rPr>
          <w:b/>
          <w:bCs/>
        </w:rPr>
        <w:t>UPDATE</w:t>
      </w:r>
      <w:r w:rsidR="00B54620" w:rsidRPr="00CB7B03">
        <w:rPr>
          <w:b/>
        </w:rPr>
        <w:t xml:space="preserve"> </w:t>
      </w:r>
      <w:r w:rsidR="005A3E5F" w:rsidRPr="00CB7B03">
        <w:rPr>
          <w:b/>
        </w:rPr>
        <w:t xml:space="preserve">carrying the partial UE trajectory </w:t>
      </w:r>
      <w:r w:rsidR="009C22D1" w:rsidRPr="00CB7B03">
        <w:rPr>
          <w:b/>
        </w:rPr>
        <w:t>all the way to the NG-RAN</w:t>
      </w:r>
      <w:r w:rsidR="006F60A7">
        <w:rPr>
          <w:b/>
          <w:bCs/>
        </w:rPr>
        <w:t xml:space="preserve"> </w:t>
      </w:r>
      <w:r w:rsidR="009C22D1" w:rsidRPr="00CB7B03">
        <w:rPr>
          <w:b/>
        </w:rPr>
        <w:t>node that originated the request</w:t>
      </w:r>
      <w:r w:rsidR="00915158">
        <w:t xml:space="preserve">. </w:t>
      </w:r>
    </w:p>
    <w:p w14:paraId="0C96531A" w14:textId="41B5B414" w:rsidR="00C82EC5" w:rsidRDefault="0018168D" w:rsidP="00C82EC5">
      <w:r>
        <w:t xml:space="preserve">Although the hop-by-hop </w:t>
      </w:r>
      <w:r w:rsidR="00F054DC">
        <w:t xml:space="preserve">solution for requesting and reporting a multi-hop measured UE trajectory has very little or no standard impact as it can reuse the </w:t>
      </w:r>
      <w:r w:rsidR="0029207B">
        <w:t xml:space="preserve">signaling </w:t>
      </w:r>
      <w:r w:rsidR="004E4FF8">
        <w:t>standardized</w:t>
      </w:r>
      <w:r w:rsidR="0029207B">
        <w:t xml:space="preserve"> in Release 18 for single-hop measured UE </w:t>
      </w:r>
      <w:r w:rsidR="004E4FF8">
        <w:t xml:space="preserve">trajectory </w:t>
      </w:r>
      <w:r w:rsidR="00852AD8">
        <w:t>reporting</w:t>
      </w:r>
      <w:r w:rsidR="00262395">
        <w:t>,</w:t>
      </w:r>
      <w:r w:rsidR="000A1982">
        <w:t xml:space="preserve"> the solution has no</w:t>
      </w:r>
      <w:r w:rsidR="00B27D40">
        <w:t xml:space="preserve">t </w:t>
      </w:r>
      <w:r w:rsidR="000A1982">
        <w:t>negligible implementation impact</w:t>
      </w:r>
      <w:r w:rsidR="005E4001">
        <w:t>.</w:t>
      </w:r>
    </w:p>
    <w:p w14:paraId="3F613E6F" w14:textId="4F71039F" w:rsidR="001300DF" w:rsidRDefault="001E0BB1" w:rsidP="00B121E7">
      <w:r>
        <w:t>Indeed, e</w:t>
      </w:r>
      <w:r w:rsidR="00587572">
        <w:t xml:space="preserve">ach </w:t>
      </w:r>
      <w:proofErr w:type="spellStart"/>
      <w:r w:rsidR="00587572">
        <w:t>gNB</w:t>
      </w:r>
      <w:proofErr w:type="spellEnd"/>
      <w:r w:rsidR="00587572">
        <w:t xml:space="preserve"> </w:t>
      </w:r>
      <w:r>
        <w:t>that is</w:t>
      </w:r>
      <w:r w:rsidR="00587572">
        <w:t xml:space="preserve"> part of a requested </w:t>
      </w:r>
      <w:r w:rsidR="00872FE0">
        <w:t>multi-hop measured UE trajectory</w:t>
      </w:r>
      <w:r w:rsidR="002B67C1">
        <w:t>,</w:t>
      </w:r>
      <w:r w:rsidR="00487AD7">
        <w:t xml:space="preserve"> </w:t>
      </w:r>
      <w:proofErr w:type="gramStart"/>
      <w:r w:rsidR="00487AD7">
        <w:t>has to</w:t>
      </w:r>
      <w:proofErr w:type="gramEnd"/>
      <w:r w:rsidR="00487AD7">
        <w:t xml:space="preserve"> store the UE context </w:t>
      </w:r>
      <w:r w:rsidR="001540B6">
        <w:t>until</w:t>
      </w:r>
      <w:r w:rsidR="004B4EA8">
        <w:t xml:space="preserve"> it receives all the </w:t>
      </w:r>
      <w:r w:rsidR="00C03402">
        <w:t xml:space="preserve">downstream </w:t>
      </w:r>
      <w:r w:rsidR="004B4EA8">
        <w:t>partial segments of th</w:t>
      </w:r>
      <w:r w:rsidR="0007781B">
        <w:t>e measured UE trajectory</w:t>
      </w:r>
      <w:r w:rsidR="00DF450C">
        <w:t>,</w:t>
      </w:r>
      <w:r w:rsidR="0007781B">
        <w:t xml:space="preserve"> so that it can build </w:t>
      </w:r>
      <w:r w:rsidR="007A69E7">
        <w:t xml:space="preserve">and </w:t>
      </w:r>
      <w:r w:rsidR="00DF450C">
        <w:t>report the downstream part of the measured UE trajectory</w:t>
      </w:r>
      <w:r w:rsidR="00E14E77">
        <w:t xml:space="preserve"> to the preceding </w:t>
      </w:r>
      <w:proofErr w:type="spellStart"/>
      <w:r w:rsidR="00E14E77">
        <w:t>gNB</w:t>
      </w:r>
      <w:proofErr w:type="spellEnd"/>
      <w:r w:rsidR="00E14E77">
        <w:t xml:space="preserve"> in the trajectory</w:t>
      </w:r>
      <w:r w:rsidR="003B39C8">
        <w:t>.</w:t>
      </w:r>
    </w:p>
    <w:p w14:paraId="792D502A" w14:textId="5A5F0B05" w:rsidR="003B39C8" w:rsidRDefault="00281227" w:rsidP="00CD63DA">
      <w:r>
        <w:t>Further complexity concerns r</w:t>
      </w:r>
      <w:r w:rsidR="00715171">
        <w:t>econstructing or relaying the partial trajectory segments</w:t>
      </w:r>
      <w:r>
        <w:t>.</w:t>
      </w:r>
      <w:r w:rsidR="00715171">
        <w:t xml:space="preserve"> </w:t>
      </w:r>
      <w:r>
        <w:t>F</w:t>
      </w:r>
      <w:r w:rsidR="00023324">
        <w:t xml:space="preserve">or the downstream trajectory segments a </w:t>
      </w:r>
      <w:proofErr w:type="spellStart"/>
      <w:r w:rsidR="00023324">
        <w:t>gNB</w:t>
      </w:r>
      <w:proofErr w:type="spellEnd"/>
      <w:r w:rsidR="00023324">
        <w:t xml:space="preserve"> receives as part of the multi-hop measured UE trajectory</w:t>
      </w:r>
      <w:r w:rsidR="008F3609">
        <w:t xml:space="preserve"> reporting</w:t>
      </w:r>
      <w:r w:rsidR="00F64435">
        <w:t>,</w:t>
      </w:r>
      <w:r w:rsidR="008F3609">
        <w:t xml:space="preserve"> a </w:t>
      </w:r>
      <w:proofErr w:type="spellStart"/>
      <w:r w:rsidR="008F3609">
        <w:t>gNB</w:t>
      </w:r>
      <w:proofErr w:type="spellEnd"/>
      <w:r w:rsidR="00BF4F45">
        <w:t xml:space="preserve"> implementation </w:t>
      </w:r>
      <w:r w:rsidR="008F3609">
        <w:t xml:space="preserve">may decide </w:t>
      </w:r>
      <w:r w:rsidR="00DD661E">
        <w:t xml:space="preserve">either </w:t>
      </w:r>
      <w:r w:rsidR="008F3609">
        <w:t>to</w:t>
      </w:r>
      <w:r w:rsidR="00BF4F45">
        <w:t xml:space="preserve"> </w:t>
      </w:r>
      <w:r w:rsidR="008F3609">
        <w:t>rebuild the f</w:t>
      </w:r>
      <w:r w:rsidR="00BB32B5">
        <w:t>u</w:t>
      </w:r>
      <w:r w:rsidR="008F3609">
        <w:t>ll downstream UE trajectory and</w:t>
      </w:r>
      <w:r w:rsidR="00DD661E">
        <w:t xml:space="preserve"> </w:t>
      </w:r>
      <w:r w:rsidR="00BF4F45">
        <w:t xml:space="preserve">then send </w:t>
      </w:r>
      <w:r w:rsidR="00DD661E">
        <w:t xml:space="preserve">it to </w:t>
      </w:r>
      <w:r w:rsidR="00F93C95">
        <w:t xml:space="preserve">the </w:t>
      </w:r>
      <w:r w:rsidR="00DD661E">
        <w:t>preceding node o</w:t>
      </w:r>
      <w:r w:rsidR="0090503F">
        <w:t xml:space="preserve">r simply </w:t>
      </w:r>
      <w:proofErr w:type="gramStart"/>
      <w:r w:rsidR="0090503F">
        <w:t>rely</w:t>
      </w:r>
      <w:proofErr w:type="gramEnd"/>
      <w:r w:rsidR="0090503F">
        <w:t xml:space="preserve"> all the downstream trajectory segments it receives up</w:t>
      </w:r>
      <w:r w:rsidR="00A63D38">
        <w:t xml:space="preserve">stream towards the </w:t>
      </w:r>
      <w:proofErr w:type="spellStart"/>
      <w:r w:rsidR="001D5DA3">
        <w:t>gNB</w:t>
      </w:r>
      <w:proofErr w:type="spellEnd"/>
      <w:r w:rsidR="001D5DA3">
        <w:t xml:space="preserve"> at the origin of the measured UE trajectory request.</w:t>
      </w:r>
    </w:p>
    <w:p w14:paraId="65249C67" w14:textId="5D19890A" w:rsidR="00E467C5" w:rsidRDefault="003E2BFE" w:rsidP="00C82EC5">
      <w:r>
        <w:t>From the considerations above one could easily conclude that the challenges for supporting the multi-hop measured UE trajectory reporting</w:t>
      </w:r>
      <w:r w:rsidR="00A74436">
        <w:t xml:space="preserve"> </w:t>
      </w:r>
      <w:r w:rsidR="00EA1526">
        <w:t xml:space="preserve">are more </w:t>
      </w:r>
      <w:r w:rsidR="00780C61">
        <w:t xml:space="preserve">implementation dependent than standard dependent. </w:t>
      </w:r>
      <w:r w:rsidR="00E206D9">
        <w:t xml:space="preserve">Hence, </w:t>
      </w:r>
      <w:proofErr w:type="gramStart"/>
      <w:r w:rsidR="00E206D9">
        <w:t>non e</w:t>
      </w:r>
      <w:proofErr w:type="gramEnd"/>
      <w:r w:rsidR="00E206D9">
        <w:t xml:space="preserve"> of the solutions identified here are free from considerable </w:t>
      </w:r>
      <w:r w:rsidR="002C0F41">
        <w:t>impact</w:t>
      </w:r>
      <w:r w:rsidR="00E206D9">
        <w:t>. One solution has a smalle</w:t>
      </w:r>
      <w:r w:rsidR="002C0F41">
        <w:t>r</w:t>
      </w:r>
      <w:r w:rsidR="00E206D9">
        <w:t xml:space="preserve"> standard impact but a considerable implementation impact, while the other solution has </w:t>
      </w:r>
      <w:r w:rsidR="002C0F41">
        <w:t xml:space="preserve">considerable standard impact while it is subject to </w:t>
      </w:r>
      <w:proofErr w:type="gramStart"/>
      <w:r w:rsidR="002C0F41">
        <w:t>errors</w:t>
      </w:r>
      <w:proofErr w:type="gramEnd"/>
      <w:r w:rsidR="002C0F41">
        <w:t xml:space="preserve"> and it does not cover all cases. </w:t>
      </w:r>
      <w:r w:rsidR="002C0F41">
        <w:br/>
      </w:r>
      <w:r w:rsidR="00E467C5">
        <w:lastRenderedPageBreak/>
        <w:t>For this reason</w:t>
      </w:r>
      <w:r w:rsidR="002C0F41">
        <w:t>,</w:t>
      </w:r>
      <w:r w:rsidR="00E467C5">
        <w:t xml:space="preserve"> we propose to consider the multi-hop UE Trajectory prediction with a lower priority for the normative work in Release 19.</w:t>
      </w:r>
    </w:p>
    <w:p w14:paraId="7AEF9919" w14:textId="6BE375CB" w:rsidR="000A1982" w:rsidRPr="00C82EC5" w:rsidRDefault="00E467C5" w:rsidP="00C82EC5">
      <w:r w:rsidRPr="00CA6C73">
        <w:rPr>
          <w:b/>
          <w:bCs/>
        </w:rPr>
        <w:t xml:space="preserve">Proposal </w:t>
      </w:r>
      <w:r>
        <w:rPr>
          <w:b/>
          <w:bCs/>
        </w:rPr>
        <w:t>3</w:t>
      </w:r>
      <w:r w:rsidRPr="00CA6C73">
        <w:rPr>
          <w:b/>
          <w:bCs/>
        </w:rPr>
        <w:t>: RAN3 to</w:t>
      </w:r>
      <w:r w:rsidR="00CE14DA">
        <w:rPr>
          <w:b/>
          <w:bCs/>
        </w:rPr>
        <w:t xml:space="preserve"> consider the multi-hop UE trajectory prediction with a lower priority for the Release 19 normative work.</w:t>
      </w:r>
    </w:p>
    <w:p w14:paraId="7DFECCA8" w14:textId="290DF0E7" w:rsidR="00E250A8" w:rsidRDefault="00FD4706" w:rsidP="00E250A8">
      <w:pPr>
        <w:pStyle w:val="Heading1"/>
      </w:pPr>
      <w:r>
        <w:t>Conclusions and Proposal</w:t>
      </w:r>
      <w:r w:rsidR="00981CB7">
        <w:t>s</w:t>
      </w:r>
    </w:p>
    <w:p w14:paraId="4AEA49A0" w14:textId="77777777" w:rsidR="0012088C" w:rsidRDefault="009C22D1" w:rsidP="00A5395E">
      <w:r>
        <w:t xml:space="preserve">In this paper </w:t>
      </w:r>
      <w:r w:rsidR="0012088C">
        <w:t>left over enhancements for multi-hop UE trajectories have been discussed</w:t>
      </w:r>
    </w:p>
    <w:p w14:paraId="32FE3C6C" w14:textId="0659DB43" w:rsidR="00A5395E" w:rsidRDefault="00981CB7" w:rsidP="00A5395E">
      <w:r>
        <w:t>Our</w:t>
      </w:r>
      <w:r w:rsidR="00C82EC5">
        <w:t xml:space="preserve"> proposals are summarized below</w:t>
      </w:r>
      <w:r w:rsidR="006F60A7">
        <w:t>:</w:t>
      </w:r>
    </w:p>
    <w:p w14:paraId="3EBF17C9" w14:textId="77777777" w:rsidR="006F60A7" w:rsidRPr="00CA6C73" w:rsidRDefault="006F60A7" w:rsidP="006F60A7">
      <w:pPr>
        <w:rPr>
          <w:b/>
          <w:bCs/>
        </w:rPr>
      </w:pPr>
      <w:r w:rsidRPr="00CA6C73">
        <w:rPr>
          <w:b/>
          <w:bCs/>
        </w:rPr>
        <w:t xml:space="preserve">Proposal 1: RAN3 to </w:t>
      </w:r>
      <w:r>
        <w:rPr>
          <w:b/>
          <w:bCs/>
        </w:rPr>
        <w:t>respect the</w:t>
      </w:r>
      <w:r w:rsidRPr="00CA6C73">
        <w:rPr>
          <w:b/>
          <w:bCs/>
        </w:rPr>
        <w:t xml:space="preserve"> Release 18 </w:t>
      </w:r>
      <w:r>
        <w:rPr>
          <w:b/>
          <w:bCs/>
        </w:rPr>
        <w:t>agreements</w:t>
      </w:r>
      <w:r w:rsidRPr="00CA6C73">
        <w:rPr>
          <w:b/>
          <w:bCs/>
        </w:rPr>
        <w:t xml:space="preserve"> for UE trajectory prediction </w:t>
      </w:r>
      <w:r>
        <w:rPr>
          <w:b/>
          <w:bCs/>
        </w:rPr>
        <w:t xml:space="preserve">forwarding via the handover </w:t>
      </w:r>
      <w:proofErr w:type="spellStart"/>
      <w:r>
        <w:rPr>
          <w:b/>
          <w:bCs/>
        </w:rPr>
        <w:t>signalling</w:t>
      </w:r>
      <w:proofErr w:type="spellEnd"/>
      <w:r>
        <w:rPr>
          <w:b/>
          <w:bCs/>
        </w:rPr>
        <w:t xml:space="preserve"> procedures </w:t>
      </w:r>
      <w:r w:rsidRPr="00CA6C73">
        <w:rPr>
          <w:b/>
          <w:bCs/>
        </w:rPr>
        <w:t>as baseline for multi-hop UE trajectory prediction</w:t>
      </w:r>
      <w:r>
        <w:rPr>
          <w:b/>
          <w:bCs/>
        </w:rPr>
        <w:t>s</w:t>
      </w:r>
      <w:r w:rsidRPr="00CA6C73">
        <w:rPr>
          <w:b/>
          <w:bCs/>
        </w:rPr>
        <w:t xml:space="preserve"> and agree to use the HANDOVER REQUEST message to send the prediction from one hop </w:t>
      </w:r>
      <w:r>
        <w:rPr>
          <w:b/>
          <w:bCs/>
        </w:rPr>
        <w:t xml:space="preserve">node </w:t>
      </w:r>
      <w:r w:rsidRPr="00CA6C73">
        <w:rPr>
          <w:b/>
          <w:bCs/>
        </w:rPr>
        <w:t>to the next hop</w:t>
      </w:r>
      <w:r>
        <w:rPr>
          <w:b/>
          <w:bCs/>
        </w:rPr>
        <w:t xml:space="preserve"> node</w:t>
      </w:r>
      <w:r w:rsidRPr="00CA6C73">
        <w:rPr>
          <w:b/>
          <w:bCs/>
        </w:rPr>
        <w:t>.</w:t>
      </w:r>
    </w:p>
    <w:p w14:paraId="440046D3" w14:textId="5C3CA1AD" w:rsidR="006F60A7" w:rsidRDefault="006F60A7" w:rsidP="006F60A7">
      <w:r w:rsidRPr="00CA6C73">
        <w:rPr>
          <w:b/>
          <w:bCs/>
        </w:rPr>
        <w:t xml:space="preserve">Proposal 2. RAN3 to agree that for multi-hop measured trajectory reporting, the solution is based </w:t>
      </w:r>
      <w:r w:rsidR="00134292">
        <w:rPr>
          <w:b/>
          <w:bCs/>
        </w:rPr>
        <w:t xml:space="preserve">on </w:t>
      </w:r>
      <w:r w:rsidRPr="00CA6C73">
        <w:rPr>
          <w:b/>
          <w:bCs/>
        </w:rPr>
        <w:t xml:space="preserve">reporting of the UE trajectory within a serving node coverage on a </w:t>
      </w:r>
      <w:proofErr w:type="gramStart"/>
      <w:r w:rsidRPr="00CA6C73">
        <w:rPr>
          <w:b/>
          <w:bCs/>
        </w:rPr>
        <w:t>hop by hop</w:t>
      </w:r>
      <w:proofErr w:type="gramEnd"/>
      <w:r w:rsidRPr="00CA6C73">
        <w:rPr>
          <w:b/>
          <w:bCs/>
        </w:rPr>
        <w:t xml:space="preserve"> basis, namely based on DATA COLLECTION REQUEST message from </w:t>
      </w:r>
      <w:r w:rsidR="003E5D94">
        <w:rPr>
          <w:b/>
          <w:bCs/>
        </w:rPr>
        <w:t>source</w:t>
      </w:r>
      <w:r w:rsidRPr="00CA6C73">
        <w:rPr>
          <w:b/>
          <w:bCs/>
        </w:rPr>
        <w:t xml:space="preserve"> RAN node to next target RAN node and based on a DATA COLLECTION </w:t>
      </w:r>
      <w:r w:rsidR="00183D29">
        <w:rPr>
          <w:b/>
          <w:bCs/>
        </w:rPr>
        <w:t>UPDATE</w:t>
      </w:r>
      <w:r w:rsidRPr="00CA6C73">
        <w:rPr>
          <w:b/>
          <w:bCs/>
        </w:rPr>
        <w:t xml:space="preserve"> carrying the partial UE trajectory all the way to the NG-RAN</w:t>
      </w:r>
      <w:r>
        <w:rPr>
          <w:b/>
          <w:bCs/>
        </w:rPr>
        <w:t xml:space="preserve"> </w:t>
      </w:r>
      <w:r w:rsidRPr="00CA6C73">
        <w:rPr>
          <w:b/>
          <w:bCs/>
        </w:rPr>
        <w:t>node that originated the request</w:t>
      </w:r>
      <w:r>
        <w:t xml:space="preserve">. </w:t>
      </w:r>
    </w:p>
    <w:p w14:paraId="36DD1405" w14:textId="77777777" w:rsidR="00FD4B39" w:rsidRPr="00C82EC5" w:rsidRDefault="00FD4B39" w:rsidP="00FD4B39">
      <w:r w:rsidRPr="00CA6C73">
        <w:rPr>
          <w:b/>
          <w:bCs/>
        </w:rPr>
        <w:t xml:space="preserve">Proposal </w:t>
      </w:r>
      <w:r>
        <w:rPr>
          <w:b/>
          <w:bCs/>
        </w:rPr>
        <w:t>3</w:t>
      </w:r>
      <w:r w:rsidRPr="00CA6C73">
        <w:rPr>
          <w:b/>
          <w:bCs/>
        </w:rPr>
        <w:t>: RAN3 to</w:t>
      </w:r>
      <w:r>
        <w:rPr>
          <w:b/>
          <w:bCs/>
        </w:rPr>
        <w:t xml:space="preserve"> consider the multi-hop UE trajectory prediction with a lower priority for the Release 19 normative work.</w:t>
      </w:r>
    </w:p>
    <w:p w14:paraId="42C97835" w14:textId="77777777" w:rsidR="00FD4B39" w:rsidRDefault="00FD4B39" w:rsidP="006F60A7"/>
    <w:p w14:paraId="02C58A68" w14:textId="2C37C68C" w:rsidR="009B7070" w:rsidRDefault="009B7070" w:rsidP="006F60A7">
      <w:r>
        <w:t xml:space="preserve">A TP reflecting the proposals above is available in </w:t>
      </w:r>
      <w:r w:rsidR="005D7557" w:rsidRPr="005D7557">
        <w:t>R3-243417</w:t>
      </w:r>
      <w:r w:rsidR="00707468">
        <w:t>.</w:t>
      </w:r>
    </w:p>
    <w:sectPr w:rsidR="009B7070" w:rsidSect="00410E8D">
      <w:pgSz w:w="595.30pt" w:h="841.90pt" w:code="9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64DB319D" w14:textId="77777777" w:rsidR="00547949" w:rsidRDefault="00547949" w:rsidP="00277AAD">
      <w:pPr>
        <w:spacing w:after="0pt"/>
      </w:pPr>
      <w:r>
        <w:separator/>
      </w:r>
    </w:p>
  </w:endnote>
  <w:endnote w:type="continuationSeparator" w:id="0">
    <w:p w14:paraId="7269DF55" w14:textId="77777777" w:rsidR="00547949" w:rsidRDefault="00547949" w:rsidP="00277AAD">
      <w:pPr>
        <w:spacing w:after="0pt"/>
      </w:pPr>
      <w:r>
        <w:continuationSeparator/>
      </w:r>
    </w:p>
  </w:endnote>
  <w:endnote w:type="continuationNotice" w:id="1">
    <w:p w14:paraId="4DEF5F3D" w14:textId="77777777" w:rsidR="00D56DC7" w:rsidRDefault="00D56DC7">
      <w:pPr>
        <w:spacing w:after="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72291A2B" w14:textId="77777777" w:rsidR="00547949" w:rsidRDefault="00547949" w:rsidP="00277AAD">
      <w:pPr>
        <w:spacing w:after="0pt"/>
      </w:pPr>
      <w:r>
        <w:separator/>
      </w:r>
    </w:p>
  </w:footnote>
  <w:footnote w:type="continuationSeparator" w:id="0">
    <w:p w14:paraId="326BDEFE" w14:textId="77777777" w:rsidR="00547949" w:rsidRDefault="00547949" w:rsidP="00277AAD">
      <w:pPr>
        <w:spacing w:after="0pt"/>
      </w:pPr>
      <w:r>
        <w:continuationSeparator/>
      </w:r>
    </w:p>
  </w:footnote>
  <w:footnote w:type="continuationNotice" w:id="1">
    <w:p w14:paraId="71620D3C" w14:textId="77777777" w:rsidR="00D56DC7" w:rsidRDefault="00D56DC7">
      <w:pPr>
        <w:spacing w:after="0pt"/>
      </w:pP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  <w:lvl w:ilvl="1" w:tplc="0809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809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809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809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809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809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809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809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2" w15:restartNumberingAfterBreak="0">
    <w:nsid w:val="0A6449E4"/>
    <w:multiLevelType w:val="hybridMultilevel"/>
    <w:tmpl w:val="B1EE9152"/>
    <w:lvl w:ilvl="0" w:tplc="0809000F">
      <w:start w:val="1"/>
      <w:numFmt w:val="decimal"/>
      <w:lvlText w:val="%1."/>
      <w:lvlJc w:val="start"/>
      <w:pPr>
        <w:ind w:start="64.90pt" w:hanging="36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ind w:start="82.90pt" w:hanging="18pt"/>
      </w:pPr>
    </w:lvl>
    <w:lvl w:ilvl="2" w:tplc="FFFFFFFF" w:tentative="1">
      <w:start w:val="1"/>
      <w:numFmt w:val="lowerRoman"/>
      <w:lvlText w:val="%3."/>
      <w:lvlJc w:val="end"/>
      <w:pPr>
        <w:ind w:start="118.90pt" w:hanging="9pt"/>
      </w:pPr>
    </w:lvl>
    <w:lvl w:ilvl="3" w:tplc="FFFFFFFF" w:tentative="1">
      <w:start w:val="1"/>
      <w:numFmt w:val="decimal"/>
      <w:lvlText w:val="%4."/>
      <w:lvlJc w:val="start"/>
      <w:pPr>
        <w:ind w:start="154.90pt" w:hanging="18pt"/>
      </w:pPr>
    </w:lvl>
    <w:lvl w:ilvl="4" w:tplc="FFFFFFFF" w:tentative="1">
      <w:start w:val="1"/>
      <w:numFmt w:val="lowerLetter"/>
      <w:lvlText w:val="%5."/>
      <w:lvlJc w:val="start"/>
      <w:pPr>
        <w:ind w:start="190.90pt" w:hanging="18pt"/>
      </w:pPr>
    </w:lvl>
    <w:lvl w:ilvl="5" w:tplc="FFFFFFFF" w:tentative="1">
      <w:start w:val="1"/>
      <w:numFmt w:val="lowerRoman"/>
      <w:lvlText w:val="%6."/>
      <w:lvlJc w:val="end"/>
      <w:pPr>
        <w:ind w:start="226.90pt" w:hanging="9pt"/>
      </w:pPr>
    </w:lvl>
    <w:lvl w:ilvl="6" w:tplc="FFFFFFFF" w:tentative="1">
      <w:start w:val="1"/>
      <w:numFmt w:val="decimal"/>
      <w:lvlText w:val="%7."/>
      <w:lvlJc w:val="start"/>
      <w:pPr>
        <w:ind w:start="262.90pt" w:hanging="18pt"/>
      </w:pPr>
    </w:lvl>
    <w:lvl w:ilvl="7" w:tplc="FFFFFFFF" w:tentative="1">
      <w:start w:val="1"/>
      <w:numFmt w:val="lowerLetter"/>
      <w:lvlText w:val="%8."/>
      <w:lvlJc w:val="start"/>
      <w:pPr>
        <w:ind w:start="298.90pt" w:hanging="18pt"/>
      </w:pPr>
    </w:lvl>
    <w:lvl w:ilvl="8" w:tplc="FFFFFFFF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3" w15:restartNumberingAfterBreak="0">
    <w:nsid w:val="1681194C"/>
    <w:multiLevelType w:val="hybridMultilevel"/>
    <w:tmpl w:val="C18C9A1C"/>
    <w:lvl w:ilvl="0" w:tplc="FC4ED2CE">
      <w:start w:val="1"/>
      <w:numFmt w:val="lowerRoman"/>
      <w:lvlText w:val="%1)"/>
      <w:lvlJc w:val="start"/>
      <w:pPr>
        <w:ind w:start="64.90pt" w:hanging="36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82.90pt" w:hanging="18pt"/>
      </w:pPr>
    </w:lvl>
    <w:lvl w:ilvl="2" w:tplc="0409001B" w:tentative="1">
      <w:start w:val="1"/>
      <w:numFmt w:val="lowerRoman"/>
      <w:lvlText w:val="%3."/>
      <w:lvlJc w:val="end"/>
      <w:pPr>
        <w:ind w:start="118.90pt" w:hanging="9pt"/>
      </w:pPr>
    </w:lvl>
    <w:lvl w:ilvl="3" w:tplc="0409000F" w:tentative="1">
      <w:start w:val="1"/>
      <w:numFmt w:val="decimal"/>
      <w:lvlText w:val="%4."/>
      <w:lvlJc w:val="start"/>
      <w:pPr>
        <w:ind w:start="154.90pt" w:hanging="18pt"/>
      </w:pPr>
    </w:lvl>
    <w:lvl w:ilvl="4" w:tplc="04090019" w:tentative="1">
      <w:start w:val="1"/>
      <w:numFmt w:val="lowerLetter"/>
      <w:lvlText w:val="%5."/>
      <w:lvlJc w:val="start"/>
      <w:pPr>
        <w:ind w:start="190.90pt" w:hanging="18pt"/>
      </w:pPr>
    </w:lvl>
    <w:lvl w:ilvl="5" w:tplc="0409001B" w:tentative="1">
      <w:start w:val="1"/>
      <w:numFmt w:val="lowerRoman"/>
      <w:lvlText w:val="%6."/>
      <w:lvlJc w:val="end"/>
      <w:pPr>
        <w:ind w:start="226.90pt" w:hanging="9pt"/>
      </w:pPr>
    </w:lvl>
    <w:lvl w:ilvl="6" w:tplc="0409000F" w:tentative="1">
      <w:start w:val="1"/>
      <w:numFmt w:val="decimal"/>
      <w:lvlText w:val="%7."/>
      <w:lvlJc w:val="start"/>
      <w:pPr>
        <w:ind w:start="262.90pt" w:hanging="18pt"/>
      </w:pPr>
    </w:lvl>
    <w:lvl w:ilvl="7" w:tplc="04090019" w:tentative="1">
      <w:start w:val="1"/>
      <w:numFmt w:val="lowerLetter"/>
      <w:lvlText w:val="%8."/>
      <w:lvlJc w:val="start"/>
      <w:pPr>
        <w:ind w:start="298.90pt" w:hanging="18pt"/>
      </w:pPr>
    </w:lvl>
    <w:lvl w:ilvl="8" w:tplc="0409001B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decimal"/>
      <w:pStyle w:val="Heading2"/>
      <w:lvlText w:val="%1.%2"/>
      <w:lvlJc w:val="start"/>
      <w:pPr>
        <w:tabs>
          <w:tab w:val="num" w:pos="28.80pt"/>
        </w:tabs>
        <w:ind w:start="28.80pt" w:hanging="28.80pt"/>
      </w:pPr>
    </w:lvl>
    <w:lvl w:ilvl="2">
      <w:start w:val="1"/>
      <w:numFmt w:val="decimal"/>
      <w:pStyle w:val="Heading3"/>
      <w:lvlText w:val="%1.%2.%3"/>
      <w:lvlJc w:val="start"/>
      <w:pPr>
        <w:tabs>
          <w:tab w:val="num" w:pos="36pt"/>
        </w:tabs>
        <w:ind w:start="36pt" w:hanging="36pt"/>
      </w:pPr>
    </w:lvl>
    <w:lvl w:ilvl="3">
      <w:start w:val="1"/>
      <w:numFmt w:val="decimal"/>
      <w:pStyle w:val="Heading4"/>
      <w:lvlText w:val="%1.%2.%3.%4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decimal"/>
      <w:pStyle w:val="Heading5"/>
      <w:lvlText w:val="%1.%2.%3.%4.%5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decimal"/>
      <w:pStyle w:val="Heading6"/>
      <w:lvlText w:val="%1.%2.%3.%4.%5.%6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72pt"/>
        </w:tabs>
        <w:ind w:start="72pt" w:hanging="72pt"/>
      </w:pPr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79.20pt"/>
        </w:tabs>
        <w:ind w:start="79.20pt" w:hanging="79.20pt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2D5979AE"/>
    <w:multiLevelType w:val="multilevel"/>
    <w:tmpl w:val="DD8E249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start"/>
      <w:pPr>
        <w:tabs>
          <w:tab w:val="num" w:pos="36pt"/>
        </w:tabs>
        <w:ind w:start="18pt" w:hanging="18pt"/>
      </w:pPr>
    </w:lvl>
    <w:lvl w:ilvl="1">
      <w:start w:val="1"/>
      <w:numFmt w:val="decimal"/>
      <w:lvlText w:val="%1.%2."/>
      <w:lvlJc w:val="start"/>
      <w:pPr>
        <w:tabs>
          <w:tab w:val="num" w:pos="72pt"/>
        </w:tabs>
        <w:ind w:start="39.60pt" w:hanging="21.60pt"/>
      </w:pPr>
    </w:lvl>
    <w:lvl w:ilvl="2">
      <w:start w:val="1"/>
      <w:numFmt w:val="decimal"/>
      <w:lvlText w:val="%1.%2.%3."/>
      <w:lvlJc w:val="start"/>
      <w:pPr>
        <w:tabs>
          <w:tab w:val="num" w:pos="108pt"/>
        </w:tabs>
        <w:ind w:start="61.20pt" w:hanging="25.20pt"/>
      </w:pPr>
    </w:lvl>
    <w:lvl w:ilvl="3">
      <w:start w:val="1"/>
      <w:numFmt w:val="decimal"/>
      <w:lvlText w:val="%1.%2.%3.%4."/>
      <w:lvlJc w:val="start"/>
      <w:pPr>
        <w:tabs>
          <w:tab w:val="num" w:pos="144pt"/>
        </w:tabs>
        <w:ind w:start="86.40pt" w:hanging="32.40pt"/>
      </w:pPr>
    </w:lvl>
    <w:lvl w:ilvl="4">
      <w:start w:val="1"/>
      <w:numFmt w:val="decimal"/>
      <w:lvlText w:val="%1.%2.%3.%4.%5."/>
      <w:lvlJc w:val="start"/>
      <w:pPr>
        <w:tabs>
          <w:tab w:val="num" w:pos="180pt"/>
        </w:tabs>
        <w:ind w:start="111.60pt" w:hanging="39.60pt"/>
      </w:pPr>
    </w:lvl>
    <w:lvl w:ilvl="5">
      <w:start w:val="1"/>
      <w:numFmt w:val="decimal"/>
      <w:lvlText w:val="%1.%2.%3.%4.%5.%6."/>
      <w:lvlJc w:val="start"/>
      <w:pPr>
        <w:tabs>
          <w:tab w:val="num" w:pos="216pt"/>
        </w:tabs>
        <w:ind w:start="136.80pt" w:hanging="46.80pt"/>
      </w:pPr>
    </w:lvl>
    <w:lvl w:ilvl="6">
      <w:start w:val="1"/>
      <w:numFmt w:val="decimal"/>
      <w:lvlText w:val="%1.%2.%3.%4.%5.%6.%7."/>
      <w:lvlJc w:val="start"/>
      <w:pPr>
        <w:tabs>
          <w:tab w:val="num" w:pos="252pt"/>
        </w:tabs>
        <w:ind w:start="162pt" w:hanging="54pt"/>
      </w:pPr>
    </w:lvl>
    <w:lvl w:ilvl="7">
      <w:start w:val="1"/>
      <w:numFmt w:val="decimal"/>
      <w:lvlText w:val="%1.%2.%3.%4.%5.%6.%7.%8."/>
      <w:lvlJc w:val="start"/>
      <w:pPr>
        <w:tabs>
          <w:tab w:val="num" w:pos="288pt"/>
        </w:tabs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tabs>
          <w:tab w:val="num" w:pos="324pt"/>
        </w:tabs>
        <w:ind w:start="216pt" w:hanging="72pt"/>
      </w:p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start"/>
      <w:pPr>
        <w:tabs>
          <w:tab w:val="num" w:pos="28.35pt"/>
        </w:tabs>
        <w:ind w:start="28.35pt" w:hanging="28.35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0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start"/>
      <w:pPr>
        <w:tabs>
          <w:tab w:val="num" w:pos="108pt"/>
        </w:tabs>
        <w:ind w:start="0pt" w:firstLine="0pt"/>
      </w:pPr>
    </w:lvl>
    <w:lvl w:ilvl="1">
      <w:start w:val="1"/>
      <w:numFmt w:val="decimalZero"/>
      <w:isLgl/>
      <w:lvlText w:val="Section %1.%2"/>
      <w:lvlJc w:val="start"/>
      <w:pPr>
        <w:tabs>
          <w:tab w:val="num" w:pos="108pt"/>
        </w:tabs>
        <w:ind w:start="0pt" w:firstLine="0pt"/>
      </w:pPr>
    </w:lvl>
    <w:lvl w:ilvl="2">
      <w:start w:val="1"/>
      <w:numFmt w:val="lowerLetter"/>
      <w:lvlText w:val="(%3)"/>
      <w:lvlJc w:val="start"/>
      <w:pPr>
        <w:tabs>
          <w:tab w:val="num" w:pos="50.40pt"/>
        </w:tabs>
        <w:ind w:start="36pt" w:hanging="21.60pt"/>
      </w:pPr>
    </w:lvl>
    <w:lvl w:ilvl="3">
      <w:start w:val="1"/>
      <w:numFmt w:val="lowerRoman"/>
      <w:lvlText w:val="(%4)"/>
      <w:lvlJc w:val="end"/>
      <w:pPr>
        <w:tabs>
          <w:tab w:val="num" w:pos="43.20pt"/>
        </w:tabs>
        <w:ind w:start="43.20pt" w:hanging="7.20pt"/>
      </w:pPr>
    </w:lvl>
    <w:lvl w:ilvl="4">
      <w:start w:val="1"/>
      <w:numFmt w:val="decimal"/>
      <w:lvlText w:val="%5)"/>
      <w:lvlJc w:val="start"/>
      <w:pPr>
        <w:tabs>
          <w:tab w:val="num" w:pos="50.40pt"/>
        </w:tabs>
        <w:ind w:start="50.40pt" w:hanging="21.60pt"/>
      </w:pPr>
    </w:lvl>
    <w:lvl w:ilvl="5">
      <w:start w:val="1"/>
      <w:numFmt w:val="lowerLetter"/>
      <w:lvlText w:val="%6)"/>
      <w:lvlJc w:val="start"/>
      <w:pPr>
        <w:tabs>
          <w:tab w:val="num" w:pos="57.60pt"/>
        </w:tabs>
        <w:ind w:start="57.60pt" w:hanging="21.60pt"/>
      </w:pPr>
    </w:lvl>
    <w:lvl w:ilvl="6">
      <w:start w:val="1"/>
      <w:numFmt w:val="lowerRoman"/>
      <w:lvlText w:val="%7)"/>
      <w:lvlJc w:val="end"/>
      <w:pPr>
        <w:tabs>
          <w:tab w:val="num" w:pos="64.80pt"/>
        </w:tabs>
        <w:ind w:start="64.80pt" w:hanging="14.40pt"/>
      </w:pPr>
    </w:lvl>
    <w:lvl w:ilvl="7">
      <w:start w:val="1"/>
      <w:numFmt w:val="lowerLetter"/>
      <w:lvlText w:val="%8."/>
      <w:lvlJc w:val="start"/>
      <w:pPr>
        <w:tabs>
          <w:tab w:val="num" w:pos="72pt"/>
        </w:tabs>
        <w:ind w:start="72pt" w:hanging="21.60pt"/>
      </w:pPr>
    </w:lvl>
    <w:lvl w:ilvl="8">
      <w:start w:val="1"/>
      <w:numFmt w:val="lowerRoman"/>
      <w:lvlText w:val="%9."/>
      <w:lvlJc w:val="end"/>
      <w:pPr>
        <w:tabs>
          <w:tab w:val="num" w:pos="79.20pt"/>
        </w:tabs>
        <w:ind w:start="79.20pt" w:hanging="7.20pt"/>
      </w:pPr>
    </w:lvl>
  </w:abstractNum>
  <w:abstractNum w:abstractNumId="11" w15:restartNumberingAfterBreak="0">
    <w:nsid w:val="6EB97EAE"/>
    <w:multiLevelType w:val="multilevel"/>
    <w:tmpl w:val="BBFAF650"/>
    <w:lvl w:ilvl="0">
      <w:start w:val="1"/>
      <w:numFmt w:val="decimal"/>
      <w:lvlText w:val="%1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tabs>
          <w:tab w:val="num" w:pos="39.60pt"/>
        </w:tabs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tabs>
          <w:tab w:val="num" w:pos="61.20pt"/>
        </w:tabs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tabs>
          <w:tab w:val="num" w:pos="90pt"/>
        </w:tabs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tabs>
          <w:tab w:val="num" w:pos="126pt"/>
        </w:tabs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tabs>
          <w:tab w:val="num" w:pos="144pt"/>
        </w:tabs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tabs>
          <w:tab w:val="num" w:pos="180pt"/>
        </w:tabs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tabs>
          <w:tab w:val="num" w:pos="198pt"/>
        </w:tabs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tabs>
          <w:tab w:val="num" w:pos="234pt"/>
        </w:tabs>
        <w:ind w:start="216pt" w:hanging="72pt"/>
      </w:pPr>
      <w:rPr>
        <w:rFonts w:hint="default"/>
      </w:rPr>
    </w:lvl>
  </w:abstractNum>
  <w:abstractNum w:abstractNumId="12" w15:restartNumberingAfterBreak="0">
    <w:nsid w:val="6F40423B"/>
    <w:multiLevelType w:val="multilevel"/>
    <w:tmpl w:val="10141E84"/>
    <w:lvl w:ilvl="0">
      <w:start w:val="2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num w:numId="1" w16cid:durableId="361830114">
    <w:abstractNumId w:val="11"/>
  </w:num>
  <w:num w:numId="2" w16cid:durableId="527916955">
    <w:abstractNumId w:val="1"/>
  </w:num>
  <w:num w:numId="3" w16cid:durableId="443110307">
    <w:abstractNumId w:val="4"/>
  </w:num>
  <w:num w:numId="4" w16cid:durableId="1702432300">
    <w:abstractNumId w:val="10"/>
  </w:num>
  <w:num w:numId="5" w16cid:durableId="1485122160">
    <w:abstractNumId w:val="5"/>
  </w:num>
  <w:num w:numId="6" w16cid:durableId="983587164">
    <w:abstractNumId w:val="8"/>
  </w:num>
  <w:num w:numId="7" w16cid:durableId="1500341464">
    <w:abstractNumId w:val="9"/>
  </w:num>
  <w:num w:numId="8" w16cid:durableId="242371572">
    <w:abstractNumId w:val="6"/>
  </w:num>
  <w:num w:numId="9" w16cid:durableId="515391535">
    <w:abstractNumId w:val="12"/>
  </w:num>
  <w:num w:numId="10" w16cid:durableId="1501500556">
    <w:abstractNumId w:val="3"/>
  </w:num>
  <w:num w:numId="11" w16cid:durableId="1524708631">
    <w:abstractNumId w:val="7"/>
  </w:num>
  <w:num w:numId="12" w16cid:durableId="2049867746">
    <w:abstractNumId w:val="2"/>
  </w:num>
  <w:num w:numId="13" w16cid:durableId="1369335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%"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0850"/>
    <w:rsid w:val="00021A37"/>
    <w:rsid w:val="00023324"/>
    <w:rsid w:val="0002553F"/>
    <w:rsid w:val="000260D1"/>
    <w:rsid w:val="000441CC"/>
    <w:rsid w:val="0005195B"/>
    <w:rsid w:val="000528B9"/>
    <w:rsid w:val="00055A53"/>
    <w:rsid w:val="000578D2"/>
    <w:rsid w:val="00057A58"/>
    <w:rsid w:val="00060102"/>
    <w:rsid w:val="00066AC0"/>
    <w:rsid w:val="00067BC0"/>
    <w:rsid w:val="000713E2"/>
    <w:rsid w:val="00077187"/>
    <w:rsid w:val="0007781B"/>
    <w:rsid w:val="0008012E"/>
    <w:rsid w:val="000814D0"/>
    <w:rsid w:val="000A1982"/>
    <w:rsid w:val="000A6ED3"/>
    <w:rsid w:val="000A6F7B"/>
    <w:rsid w:val="000B5E68"/>
    <w:rsid w:val="000C0578"/>
    <w:rsid w:val="000C2927"/>
    <w:rsid w:val="000C32B8"/>
    <w:rsid w:val="000C5230"/>
    <w:rsid w:val="000C6EA1"/>
    <w:rsid w:val="000D59D7"/>
    <w:rsid w:val="000E17BC"/>
    <w:rsid w:val="000E1E27"/>
    <w:rsid w:val="000E51FE"/>
    <w:rsid w:val="000E544C"/>
    <w:rsid w:val="000E56DC"/>
    <w:rsid w:val="000F0184"/>
    <w:rsid w:val="000F1B6D"/>
    <w:rsid w:val="000F2E88"/>
    <w:rsid w:val="000F719D"/>
    <w:rsid w:val="00100216"/>
    <w:rsid w:val="0010098C"/>
    <w:rsid w:val="001010A2"/>
    <w:rsid w:val="00103FD0"/>
    <w:rsid w:val="00106C06"/>
    <w:rsid w:val="00112C33"/>
    <w:rsid w:val="00115948"/>
    <w:rsid w:val="00116125"/>
    <w:rsid w:val="00117F47"/>
    <w:rsid w:val="0012088C"/>
    <w:rsid w:val="001209FE"/>
    <w:rsid w:val="00120F8D"/>
    <w:rsid w:val="0013001D"/>
    <w:rsid w:val="001300DF"/>
    <w:rsid w:val="00131678"/>
    <w:rsid w:val="00134292"/>
    <w:rsid w:val="001358F3"/>
    <w:rsid w:val="0013631C"/>
    <w:rsid w:val="00140CF2"/>
    <w:rsid w:val="0014525B"/>
    <w:rsid w:val="001453C1"/>
    <w:rsid w:val="00147828"/>
    <w:rsid w:val="0015307F"/>
    <w:rsid w:val="00153462"/>
    <w:rsid w:val="00153656"/>
    <w:rsid w:val="001540B6"/>
    <w:rsid w:val="00156ADA"/>
    <w:rsid w:val="00161555"/>
    <w:rsid w:val="00173415"/>
    <w:rsid w:val="0018168D"/>
    <w:rsid w:val="001824D7"/>
    <w:rsid w:val="00183D29"/>
    <w:rsid w:val="001920C1"/>
    <w:rsid w:val="001A2D65"/>
    <w:rsid w:val="001A3ACD"/>
    <w:rsid w:val="001A512E"/>
    <w:rsid w:val="001A64E9"/>
    <w:rsid w:val="001C1439"/>
    <w:rsid w:val="001C5254"/>
    <w:rsid w:val="001D3900"/>
    <w:rsid w:val="001D45D6"/>
    <w:rsid w:val="001D5DA3"/>
    <w:rsid w:val="001E0BB1"/>
    <w:rsid w:val="001E5D9B"/>
    <w:rsid w:val="001F272C"/>
    <w:rsid w:val="001F39CD"/>
    <w:rsid w:val="00200DA4"/>
    <w:rsid w:val="00210DE0"/>
    <w:rsid w:val="0021752F"/>
    <w:rsid w:val="00225BDF"/>
    <w:rsid w:val="00250B34"/>
    <w:rsid w:val="00254977"/>
    <w:rsid w:val="00260842"/>
    <w:rsid w:val="00262395"/>
    <w:rsid w:val="00266D88"/>
    <w:rsid w:val="00272F14"/>
    <w:rsid w:val="00275310"/>
    <w:rsid w:val="00277AAD"/>
    <w:rsid w:val="002803FE"/>
    <w:rsid w:val="00281227"/>
    <w:rsid w:val="00290CB0"/>
    <w:rsid w:val="00291929"/>
    <w:rsid w:val="0029207B"/>
    <w:rsid w:val="002A54BF"/>
    <w:rsid w:val="002B11A0"/>
    <w:rsid w:val="002B3029"/>
    <w:rsid w:val="002B4484"/>
    <w:rsid w:val="002B5B28"/>
    <w:rsid w:val="002B67C1"/>
    <w:rsid w:val="002C0F41"/>
    <w:rsid w:val="002C777A"/>
    <w:rsid w:val="002D2750"/>
    <w:rsid w:val="002E3CCF"/>
    <w:rsid w:val="002E59EB"/>
    <w:rsid w:val="002E5EF5"/>
    <w:rsid w:val="002F355F"/>
    <w:rsid w:val="002F6AB6"/>
    <w:rsid w:val="00302688"/>
    <w:rsid w:val="00304EB8"/>
    <w:rsid w:val="00305E36"/>
    <w:rsid w:val="00312032"/>
    <w:rsid w:val="00314475"/>
    <w:rsid w:val="0031621C"/>
    <w:rsid w:val="00320EC5"/>
    <w:rsid w:val="00327D85"/>
    <w:rsid w:val="00332F69"/>
    <w:rsid w:val="003344F3"/>
    <w:rsid w:val="0033471D"/>
    <w:rsid w:val="00343631"/>
    <w:rsid w:val="00357E9E"/>
    <w:rsid w:val="003607C3"/>
    <w:rsid w:val="003634A1"/>
    <w:rsid w:val="00363577"/>
    <w:rsid w:val="00366BF9"/>
    <w:rsid w:val="00373AE9"/>
    <w:rsid w:val="0037575E"/>
    <w:rsid w:val="00377B1F"/>
    <w:rsid w:val="003831A6"/>
    <w:rsid w:val="003901E7"/>
    <w:rsid w:val="003916BA"/>
    <w:rsid w:val="00393F48"/>
    <w:rsid w:val="00394A29"/>
    <w:rsid w:val="003A5F2E"/>
    <w:rsid w:val="003A79AB"/>
    <w:rsid w:val="003B163E"/>
    <w:rsid w:val="003B39C8"/>
    <w:rsid w:val="003B3DEA"/>
    <w:rsid w:val="003B637E"/>
    <w:rsid w:val="003C3816"/>
    <w:rsid w:val="003C5A82"/>
    <w:rsid w:val="003C7BDA"/>
    <w:rsid w:val="003D3A36"/>
    <w:rsid w:val="003D40DA"/>
    <w:rsid w:val="003D577F"/>
    <w:rsid w:val="003E07A6"/>
    <w:rsid w:val="003E0AF6"/>
    <w:rsid w:val="003E2BFE"/>
    <w:rsid w:val="003E5D94"/>
    <w:rsid w:val="003E7BA9"/>
    <w:rsid w:val="003F026C"/>
    <w:rsid w:val="003F0CD3"/>
    <w:rsid w:val="0040511A"/>
    <w:rsid w:val="00406B88"/>
    <w:rsid w:val="0040799E"/>
    <w:rsid w:val="00410E8D"/>
    <w:rsid w:val="00415FA4"/>
    <w:rsid w:val="0041622B"/>
    <w:rsid w:val="00416C91"/>
    <w:rsid w:val="0042082E"/>
    <w:rsid w:val="004352B1"/>
    <w:rsid w:val="004356B5"/>
    <w:rsid w:val="00443C3B"/>
    <w:rsid w:val="00455837"/>
    <w:rsid w:val="00456423"/>
    <w:rsid w:val="00462FCA"/>
    <w:rsid w:val="004668CB"/>
    <w:rsid w:val="00473922"/>
    <w:rsid w:val="004769BB"/>
    <w:rsid w:val="00481C6D"/>
    <w:rsid w:val="004840CD"/>
    <w:rsid w:val="00487384"/>
    <w:rsid w:val="00487AD7"/>
    <w:rsid w:val="004901C7"/>
    <w:rsid w:val="00492325"/>
    <w:rsid w:val="00493518"/>
    <w:rsid w:val="004958B6"/>
    <w:rsid w:val="00496E64"/>
    <w:rsid w:val="004B4EA8"/>
    <w:rsid w:val="004B79FA"/>
    <w:rsid w:val="004C286C"/>
    <w:rsid w:val="004C396C"/>
    <w:rsid w:val="004E4FF8"/>
    <w:rsid w:val="004E7BFE"/>
    <w:rsid w:val="004F1A79"/>
    <w:rsid w:val="004F42FB"/>
    <w:rsid w:val="004F79FD"/>
    <w:rsid w:val="00502083"/>
    <w:rsid w:val="005050AE"/>
    <w:rsid w:val="00510B19"/>
    <w:rsid w:val="0051108C"/>
    <w:rsid w:val="005147D7"/>
    <w:rsid w:val="0051561C"/>
    <w:rsid w:val="005212AB"/>
    <w:rsid w:val="00521B86"/>
    <w:rsid w:val="00527F2B"/>
    <w:rsid w:val="0053761B"/>
    <w:rsid w:val="00537F43"/>
    <w:rsid w:val="00540CDD"/>
    <w:rsid w:val="0054230C"/>
    <w:rsid w:val="00547949"/>
    <w:rsid w:val="00551443"/>
    <w:rsid w:val="00552672"/>
    <w:rsid w:val="00552D9D"/>
    <w:rsid w:val="005549B8"/>
    <w:rsid w:val="00556425"/>
    <w:rsid w:val="00556465"/>
    <w:rsid w:val="00563677"/>
    <w:rsid w:val="00565F98"/>
    <w:rsid w:val="0057105C"/>
    <w:rsid w:val="0058029F"/>
    <w:rsid w:val="005809F6"/>
    <w:rsid w:val="00584F93"/>
    <w:rsid w:val="00585A8F"/>
    <w:rsid w:val="00585DED"/>
    <w:rsid w:val="00587572"/>
    <w:rsid w:val="00587674"/>
    <w:rsid w:val="00587BFF"/>
    <w:rsid w:val="005A3E5F"/>
    <w:rsid w:val="005B43FF"/>
    <w:rsid w:val="005C392A"/>
    <w:rsid w:val="005C43AF"/>
    <w:rsid w:val="005C473A"/>
    <w:rsid w:val="005C716B"/>
    <w:rsid w:val="005C789E"/>
    <w:rsid w:val="005D1C86"/>
    <w:rsid w:val="005D218A"/>
    <w:rsid w:val="005D48A1"/>
    <w:rsid w:val="005D52A8"/>
    <w:rsid w:val="005D7557"/>
    <w:rsid w:val="005D7A30"/>
    <w:rsid w:val="005E1768"/>
    <w:rsid w:val="005E1F6B"/>
    <w:rsid w:val="005E4001"/>
    <w:rsid w:val="005F50CF"/>
    <w:rsid w:val="005F5D98"/>
    <w:rsid w:val="005F5E75"/>
    <w:rsid w:val="00601EA7"/>
    <w:rsid w:val="006040BD"/>
    <w:rsid w:val="00605B9B"/>
    <w:rsid w:val="00611AAC"/>
    <w:rsid w:val="0061454E"/>
    <w:rsid w:val="0061676B"/>
    <w:rsid w:val="006171CF"/>
    <w:rsid w:val="00620240"/>
    <w:rsid w:val="00622627"/>
    <w:rsid w:val="00624E1D"/>
    <w:rsid w:val="00627A2C"/>
    <w:rsid w:val="00635434"/>
    <w:rsid w:val="00642B9A"/>
    <w:rsid w:val="00645E21"/>
    <w:rsid w:val="00652374"/>
    <w:rsid w:val="006535DD"/>
    <w:rsid w:val="00653B0D"/>
    <w:rsid w:val="00657E54"/>
    <w:rsid w:val="00665E70"/>
    <w:rsid w:val="00667C30"/>
    <w:rsid w:val="0067253B"/>
    <w:rsid w:val="0068504C"/>
    <w:rsid w:val="0068589F"/>
    <w:rsid w:val="00686393"/>
    <w:rsid w:val="00690688"/>
    <w:rsid w:val="006931F1"/>
    <w:rsid w:val="006A264B"/>
    <w:rsid w:val="006A3A54"/>
    <w:rsid w:val="006A5E3A"/>
    <w:rsid w:val="006B3360"/>
    <w:rsid w:val="006B3F0B"/>
    <w:rsid w:val="006C0B43"/>
    <w:rsid w:val="006C4F90"/>
    <w:rsid w:val="006C5513"/>
    <w:rsid w:val="006D1688"/>
    <w:rsid w:val="006D1C53"/>
    <w:rsid w:val="006D1CC4"/>
    <w:rsid w:val="006D3CD1"/>
    <w:rsid w:val="006D6959"/>
    <w:rsid w:val="006D756B"/>
    <w:rsid w:val="006D774A"/>
    <w:rsid w:val="006D7B9F"/>
    <w:rsid w:val="006E26F8"/>
    <w:rsid w:val="006E48D6"/>
    <w:rsid w:val="006F1923"/>
    <w:rsid w:val="006F60A7"/>
    <w:rsid w:val="006F68D9"/>
    <w:rsid w:val="00701095"/>
    <w:rsid w:val="00707468"/>
    <w:rsid w:val="007132C1"/>
    <w:rsid w:val="00715171"/>
    <w:rsid w:val="00717615"/>
    <w:rsid w:val="0073723F"/>
    <w:rsid w:val="0074094A"/>
    <w:rsid w:val="00740CA3"/>
    <w:rsid w:val="00745D8B"/>
    <w:rsid w:val="00750281"/>
    <w:rsid w:val="00752444"/>
    <w:rsid w:val="00752A17"/>
    <w:rsid w:val="00753E5D"/>
    <w:rsid w:val="007553B7"/>
    <w:rsid w:val="007557C8"/>
    <w:rsid w:val="007576A7"/>
    <w:rsid w:val="00761D18"/>
    <w:rsid w:val="00762577"/>
    <w:rsid w:val="007651D0"/>
    <w:rsid w:val="00772EA4"/>
    <w:rsid w:val="00774397"/>
    <w:rsid w:val="007751F7"/>
    <w:rsid w:val="007758A6"/>
    <w:rsid w:val="00780C61"/>
    <w:rsid w:val="007844B2"/>
    <w:rsid w:val="007867A5"/>
    <w:rsid w:val="007871A4"/>
    <w:rsid w:val="007872E3"/>
    <w:rsid w:val="0079044E"/>
    <w:rsid w:val="007920AC"/>
    <w:rsid w:val="007A5C4E"/>
    <w:rsid w:val="007A69E7"/>
    <w:rsid w:val="007B56DB"/>
    <w:rsid w:val="007C0300"/>
    <w:rsid w:val="007C08D4"/>
    <w:rsid w:val="007C1FCF"/>
    <w:rsid w:val="007C251C"/>
    <w:rsid w:val="007C421B"/>
    <w:rsid w:val="007C5560"/>
    <w:rsid w:val="007C6FC0"/>
    <w:rsid w:val="007D3779"/>
    <w:rsid w:val="007D6512"/>
    <w:rsid w:val="007E127A"/>
    <w:rsid w:val="007E26A6"/>
    <w:rsid w:val="007F59E0"/>
    <w:rsid w:val="007F5E1C"/>
    <w:rsid w:val="007F6408"/>
    <w:rsid w:val="00806B41"/>
    <w:rsid w:val="00807936"/>
    <w:rsid w:val="008115DB"/>
    <w:rsid w:val="00826896"/>
    <w:rsid w:val="0083276C"/>
    <w:rsid w:val="00832F4E"/>
    <w:rsid w:val="00842093"/>
    <w:rsid w:val="008429E1"/>
    <w:rsid w:val="00846A3D"/>
    <w:rsid w:val="008503A2"/>
    <w:rsid w:val="00850F0A"/>
    <w:rsid w:val="00852452"/>
    <w:rsid w:val="00852AD8"/>
    <w:rsid w:val="008548DF"/>
    <w:rsid w:val="00856D45"/>
    <w:rsid w:val="008641BF"/>
    <w:rsid w:val="00864C51"/>
    <w:rsid w:val="008670B9"/>
    <w:rsid w:val="00871B8C"/>
    <w:rsid w:val="00872FE0"/>
    <w:rsid w:val="00873C9E"/>
    <w:rsid w:val="008A1390"/>
    <w:rsid w:val="008B2E97"/>
    <w:rsid w:val="008D116E"/>
    <w:rsid w:val="008D3FB0"/>
    <w:rsid w:val="008D4494"/>
    <w:rsid w:val="008D5EE7"/>
    <w:rsid w:val="008E4C0B"/>
    <w:rsid w:val="008E5AD5"/>
    <w:rsid w:val="008E7F33"/>
    <w:rsid w:val="008F3609"/>
    <w:rsid w:val="008F41B8"/>
    <w:rsid w:val="008F7E83"/>
    <w:rsid w:val="009010D4"/>
    <w:rsid w:val="00902756"/>
    <w:rsid w:val="0090503F"/>
    <w:rsid w:val="0090688C"/>
    <w:rsid w:val="00906910"/>
    <w:rsid w:val="00910E14"/>
    <w:rsid w:val="00915158"/>
    <w:rsid w:val="00915AF0"/>
    <w:rsid w:val="00924B11"/>
    <w:rsid w:val="009257E4"/>
    <w:rsid w:val="00930EE4"/>
    <w:rsid w:val="0093232C"/>
    <w:rsid w:val="00932A6D"/>
    <w:rsid w:val="00933FC9"/>
    <w:rsid w:val="0094008D"/>
    <w:rsid w:val="00942214"/>
    <w:rsid w:val="0094275D"/>
    <w:rsid w:val="00946939"/>
    <w:rsid w:val="00952251"/>
    <w:rsid w:val="00954FA4"/>
    <w:rsid w:val="00955CF1"/>
    <w:rsid w:val="009617F8"/>
    <w:rsid w:val="0097382B"/>
    <w:rsid w:val="009738B3"/>
    <w:rsid w:val="00981CB7"/>
    <w:rsid w:val="009835DF"/>
    <w:rsid w:val="00987B86"/>
    <w:rsid w:val="00992838"/>
    <w:rsid w:val="00993B41"/>
    <w:rsid w:val="00993E95"/>
    <w:rsid w:val="009A1130"/>
    <w:rsid w:val="009A1607"/>
    <w:rsid w:val="009B0B09"/>
    <w:rsid w:val="009B7070"/>
    <w:rsid w:val="009B7077"/>
    <w:rsid w:val="009C0295"/>
    <w:rsid w:val="009C1567"/>
    <w:rsid w:val="009C1574"/>
    <w:rsid w:val="009C22D1"/>
    <w:rsid w:val="009C289E"/>
    <w:rsid w:val="009D2A4D"/>
    <w:rsid w:val="009D54BA"/>
    <w:rsid w:val="009E1EB8"/>
    <w:rsid w:val="009E1EBC"/>
    <w:rsid w:val="009F1385"/>
    <w:rsid w:val="009F523A"/>
    <w:rsid w:val="009F6E28"/>
    <w:rsid w:val="00A01ECB"/>
    <w:rsid w:val="00A11EEB"/>
    <w:rsid w:val="00A14BB0"/>
    <w:rsid w:val="00A23B16"/>
    <w:rsid w:val="00A260C0"/>
    <w:rsid w:val="00A35007"/>
    <w:rsid w:val="00A36CD6"/>
    <w:rsid w:val="00A40685"/>
    <w:rsid w:val="00A4187A"/>
    <w:rsid w:val="00A443E2"/>
    <w:rsid w:val="00A44567"/>
    <w:rsid w:val="00A50945"/>
    <w:rsid w:val="00A52E1F"/>
    <w:rsid w:val="00A534E4"/>
    <w:rsid w:val="00A5395E"/>
    <w:rsid w:val="00A57D12"/>
    <w:rsid w:val="00A63D38"/>
    <w:rsid w:val="00A6609A"/>
    <w:rsid w:val="00A679AC"/>
    <w:rsid w:val="00A72DBD"/>
    <w:rsid w:val="00A74436"/>
    <w:rsid w:val="00A7790E"/>
    <w:rsid w:val="00A806AF"/>
    <w:rsid w:val="00A80D2A"/>
    <w:rsid w:val="00A83A46"/>
    <w:rsid w:val="00A87541"/>
    <w:rsid w:val="00A90962"/>
    <w:rsid w:val="00A91DDA"/>
    <w:rsid w:val="00A9562E"/>
    <w:rsid w:val="00A967CC"/>
    <w:rsid w:val="00AA03F2"/>
    <w:rsid w:val="00AA6C65"/>
    <w:rsid w:val="00AB7344"/>
    <w:rsid w:val="00AD2F6C"/>
    <w:rsid w:val="00AD3999"/>
    <w:rsid w:val="00AD564D"/>
    <w:rsid w:val="00AE090F"/>
    <w:rsid w:val="00AE592F"/>
    <w:rsid w:val="00AE59A9"/>
    <w:rsid w:val="00AE7B7A"/>
    <w:rsid w:val="00AE7FDE"/>
    <w:rsid w:val="00B06620"/>
    <w:rsid w:val="00B121E7"/>
    <w:rsid w:val="00B210B9"/>
    <w:rsid w:val="00B2349E"/>
    <w:rsid w:val="00B27D40"/>
    <w:rsid w:val="00B302D6"/>
    <w:rsid w:val="00B3766A"/>
    <w:rsid w:val="00B45F5C"/>
    <w:rsid w:val="00B47036"/>
    <w:rsid w:val="00B54620"/>
    <w:rsid w:val="00B547DE"/>
    <w:rsid w:val="00B65DA5"/>
    <w:rsid w:val="00B75C4A"/>
    <w:rsid w:val="00B872F4"/>
    <w:rsid w:val="00B917AD"/>
    <w:rsid w:val="00BA4009"/>
    <w:rsid w:val="00BA6190"/>
    <w:rsid w:val="00BB32B5"/>
    <w:rsid w:val="00BB6C26"/>
    <w:rsid w:val="00BC0EF9"/>
    <w:rsid w:val="00BC0F5F"/>
    <w:rsid w:val="00BC4450"/>
    <w:rsid w:val="00BE195D"/>
    <w:rsid w:val="00BE3FBE"/>
    <w:rsid w:val="00BE49C1"/>
    <w:rsid w:val="00BE70CC"/>
    <w:rsid w:val="00BF32A0"/>
    <w:rsid w:val="00BF3C14"/>
    <w:rsid w:val="00BF4F45"/>
    <w:rsid w:val="00BF642F"/>
    <w:rsid w:val="00C03402"/>
    <w:rsid w:val="00C05890"/>
    <w:rsid w:val="00C13033"/>
    <w:rsid w:val="00C16184"/>
    <w:rsid w:val="00C33034"/>
    <w:rsid w:val="00C33678"/>
    <w:rsid w:val="00C40517"/>
    <w:rsid w:val="00C43944"/>
    <w:rsid w:val="00C6301F"/>
    <w:rsid w:val="00C670AB"/>
    <w:rsid w:val="00C819E0"/>
    <w:rsid w:val="00C82EC5"/>
    <w:rsid w:val="00C8364D"/>
    <w:rsid w:val="00C85E10"/>
    <w:rsid w:val="00C928FE"/>
    <w:rsid w:val="00C95162"/>
    <w:rsid w:val="00C963B9"/>
    <w:rsid w:val="00CA2231"/>
    <w:rsid w:val="00CB0BCF"/>
    <w:rsid w:val="00CB241E"/>
    <w:rsid w:val="00CB268B"/>
    <w:rsid w:val="00CB31B2"/>
    <w:rsid w:val="00CB47C2"/>
    <w:rsid w:val="00CB6B8E"/>
    <w:rsid w:val="00CB7B03"/>
    <w:rsid w:val="00CD4739"/>
    <w:rsid w:val="00CD63DA"/>
    <w:rsid w:val="00CE14DA"/>
    <w:rsid w:val="00CE5D9A"/>
    <w:rsid w:val="00CF16E8"/>
    <w:rsid w:val="00CF6F12"/>
    <w:rsid w:val="00CF79C3"/>
    <w:rsid w:val="00D03E27"/>
    <w:rsid w:val="00D07BAC"/>
    <w:rsid w:val="00D10226"/>
    <w:rsid w:val="00D1108A"/>
    <w:rsid w:val="00D1450D"/>
    <w:rsid w:val="00D21F1F"/>
    <w:rsid w:val="00D22775"/>
    <w:rsid w:val="00D22EEE"/>
    <w:rsid w:val="00D26FFC"/>
    <w:rsid w:val="00D435DD"/>
    <w:rsid w:val="00D44844"/>
    <w:rsid w:val="00D4656C"/>
    <w:rsid w:val="00D46A0C"/>
    <w:rsid w:val="00D46A5B"/>
    <w:rsid w:val="00D47B89"/>
    <w:rsid w:val="00D507B8"/>
    <w:rsid w:val="00D55C28"/>
    <w:rsid w:val="00D56DC7"/>
    <w:rsid w:val="00D57802"/>
    <w:rsid w:val="00D6027D"/>
    <w:rsid w:val="00D6155A"/>
    <w:rsid w:val="00D638A4"/>
    <w:rsid w:val="00D71762"/>
    <w:rsid w:val="00D72D4D"/>
    <w:rsid w:val="00D77162"/>
    <w:rsid w:val="00D90AFD"/>
    <w:rsid w:val="00DA5E21"/>
    <w:rsid w:val="00DB0430"/>
    <w:rsid w:val="00DB0EFC"/>
    <w:rsid w:val="00DB7AB3"/>
    <w:rsid w:val="00DC078D"/>
    <w:rsid w:val="00DC4196"/>
    <w:rsid w:val="00DD0EFA"/>
    <w:rsid w:val="00DD661E"/>
    <w:rsid w:val="00DE235B"/>
    <w:rsid w:val="00DE4290"/>
    <w:rsid w:val="00DF0755"/>
    <w:rsid w:val="00DF450C"/>
    <w:rsid w:val="00DF4B91"/>
    <w:rsid w:val="00DF6CF6"/>
    <w:rsid w:val="00E02573"/>
    <w:rsid w:val="00E071DC"/>
    <w:rsid w:val="00E101B8"/>
    <w:rsid w:val="00E136A8"/>
    <w:rsid w:val="00E14E77"/>
    <w:rsid w:val="00E164F8"/>
    <w:rsid w:val="00E206D9"/>
    <w:rsid w:val="00E23127"/>
    <w:rsid w:val="00E24ACF"/>
    <w:rsid w:val="00E250A8"/>
    <w:rsid w:val="00E25DDE"/>
    <w:rsid w:val="00E31300"/>
    <w:rsid w:val="00E4378E"/>
    <w:rsid w:val="00E43FE6"/>
    <w:rsid w:val="00E45140"/>
    <w:rsid w:val="00E467C5"/>
    <w:rsid w:val="00E46E40"/>
    <w:rsid w:val="00E50EF7"/>
    <w:rsid w:val="00E5190B"/>
    <w:rsid w:val="00E60DC9"/>
    <w:rsid w:val="00E62CE8"/>
    <w:rsid w:val="00E65D19"/>
    <w:rsid w:val="00E6710C"/>
    <w:rsid w:val="00E76FFC"/>
    <w:rsid w:val="00E851F9"/>
    <w:rsid w:val="00E85EE1"/>
    <w:rsid w:val="00E9662B"/>
    <w:rsid w:val="00EA1526"/>
    <w:rsid w:val="00EA636C"/>
    <w:rsid w:val="00EB3705"/>
    <w:rsid w:val="00EB3D12"/>
    <w:rsid w:val="00EB40FC"/>
    <w:rsid w:val="00EB7FFD"/>
    <w:rsid w:val="00EC1807"/>
    <w:rsid w:val="00EC2726"/>
    <w:rsid w:val="00ED1CC8"/>
    <w:rsid w:val="00ED31AB"/>
    <w:rsid w:val="00ED61CF"/>
    <w:rsid w:val="00ED67FC"/>
    <w:rsid w:val="00ED72F7"/>
    <w:rsid w:val="00EE28EC"/>
    <w:rsid w:val="00EE4815"/>
    <w:rsid w:val="00EE6A08"/>
    <w:rsid w:val="00EF53CD"/>
    <w:rsid w:val="00EF6E6A"/>
    <w:rsid w:val="00F00053"/>
    <w:rsid w:val="00F054DC"/>
    <w:rsid w:val="00F0796E"/>
    <w:rsid w:val="00F1374C"/>
    <w:rsid w:val="00F172AF"/>
    <w:rsid w:val="00F241E2"/>
    <w:rsid w:val="00F24F4C"/>
    <w:rsid w:val="00F321B0"/>
    <w:rsid w:val="00F32D4F"/>
    <w:rsid w:val="00F34EC5"/>
    <w:rsid w:val="00F45D22"/>
    <w:rsid w:val="00F4619F"/>
    <w:rsid w:val="00F5371A"/>
    <w:rsid w:val="00F57734"/>
    <w:rsid w:val="00F64435"/>
    <w:rsid w:val="00F6580A"/>
    <w:rsid w:val="00F6634A"/>
    <w:rsid w:val="00F726FA"/>
    <w:rsid w:val="00F75FAF"/>
    <w:rsid w:val="00F82CBA"/>
    <w:rsid w:val="00F90D5C"/>
    <w:rsid w:val="00F93C95"/>
    <w:rsid w:val="00F95A9D"/>
    <w:rsid w:val="00FA3288"/>
    <w:rsid w:val="00FB031B"/>
    <w:rsid w:val="00FB2D53"/>
    <w:rsid w:val="00FC304E"/>
    <w:rsid w:val="00FC379B"/>
    <w:rsid w:val="00FD0690"/>
    <w:rsid w:val="00FD0FD7"/>
    <w:rsid w:val="00FD1AFF"/>
    <w:rsid w:val="00FD4706"/>
    <w:rsid w:val="00FD4900"/>
    <w:rsid w:val="00FD4B39"/>
    <w:rsid w:val="00FD5CB3"/>
    <w:rsid w:val="00FE2AEC"/>
    <w:rsid w:val="00FF4573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2CC58B"/>
  <w15:chartTrackingRefBased/>
  <w15:docId w15:val="{983514FD-2D8A-4FDC-8FD0-4AFC28E5870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6pt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18pt" w:after="9pt"/>
      <w:ind w:start="21.55pt" w:hanging="21.55pt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9pt"/>
      <w:ind w:start="28.90pt" w:hanging="28.90p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6pt" w:after="3pt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12pt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12pt" w:after="3pt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12pt" w:after="3pt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12pt" w:after="3pt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12pt" w:after="3pt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start" w:pos="85.05pt"/>
        <w:tab w:val="end" w:pos="481.95pt"/>
      </w:tabs>
      <w:spacing w:after="12pt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start" w:pos="85.05pt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pt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pt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15307F"/>
  </w:style>
  <w:style w:type="paragraph" w:styleId="Revision">
    <w:name w:val="Revision"/>
    <w:hidden/>
    <w:uiPriority w:val="99"/>
    <w:semiHidden/>
    <w:rsid w:val="00A80D2A"/>
    <w:rPr>
      <w:sz w:val="22"/>
      <w:szCs w:val="24"/>
      <w:lang w:eastAsia="ja-JP"/>
    </w:rPr>
  </w:style>
  <w:style w:type="table" w:styleId="TableGrid">
    <w:name w:val="Table Grid"/>
    <w:basedOn w:val="TableNormal"/>
    <w:rsid w:val="0005195B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127A"/>
    <w:pPr>
      <w:ind w:start="36pt"/>
    </w:pPr>
  </w:style>
  <w:style w:type="character" w:styleId="CommentReference">
    <w:name w:val="annotation reference"/>
    <w:basedOn w:val="DefaultParagraphFont"/>
    <w:rsid w:val="003E7B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7B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E7BA9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E7B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7BA9"/>
    <w:rPr>
      <w:b/>
      <w:bCs/>
      <w:lang w:eastAsia="ja-JP"/>
    </w:rPr>
  </w:style>
  <w:style w:type="paragraph" w:styleId="Header">
    <w:name w:val="header"/>
    <w:basedOn w:val="Normal"/>
    <w:link w:val="HeaderChar"/>
    <w:rsid w:val="00D56DC7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basedOn w:val="DefaultParagraphFont"/>
    <w:link w:val="Header"/>
    <w:rsid w:val="00D56DC7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D56DC7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basedOn w:val="DefaultParagraphFont"/>
    <w:link w:val="Footer"/>
    <w:rsid w:val="00D56DC7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71C0F853-5FDE-4049-ADF5-3A1948B91E24}">
  <ds:schemaRefs>
    <ds:schemaRef ds:uri="http://schemas.microsoft.com/office/infopath/2007/PartnerControls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9b239327-9e80-40e4-b1b7-4394fed77a33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purl.oclc.org/ooxml/officeDocument/customXml" ds:itemID="{C0085267-B117-4395-B5F9-AFE7D5360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40679A5F-BDF7-49F6-98C9-2AE70758A8A6}">
  <ds:schemaRefs>
    <ds:schemaRef ds:uri="http://schemas.microsoft.com/sharepoint/v3/contenttype/forms"/>
  </ds:schemaRefs>
</ds:datastoreItem>
</file>

<file path=customXml/itemProps4.xml><?xml version="1.0" encoding="utf-8"?>
<ds:datastoreItem xmlns:ds="http://purl.oclc.org/ooxml/officeDocument/customXml" ds:itemID="{55EE5A83-024F-412E-B418-D3E885D5494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4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cp:lastPrinted>1899-12-31T23:00:00Z</cp:lastPrinted>
  <dcterms:created xsi:type="dcterms:W3CDTF">2024-05-09T16:30:00Z</dcterms:created>
  <dcterms:modified xsi:type="dcterms:W3CDTF">2024-05-09T16:30:00Z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